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95" w:rsidRDefault="006D1195" w:rsidP="00C8346F">
      <w:pPr>
        <w:jc w:val="center"/>
        <w:rPr>
          <w:b/>
          <w:sz w:val="28"/>
          <w:szCs w:val="28"/>
        </w:rPr>
      </w:pPr>
    </w:p>
    <w:p w:rsidR="00956830" w:rsidRPr="00F96888" w:rsidRDefault="00D767B6" w:rsidP="00C834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Demande </w:t>
      </w:r>
      <w:r w:rsidR="00545F56">
        <w:rPr>
          <w:b/>
          <w:sz w:val="28"/>
          <w:szCs w:val="28"/>
        </w:rPr>
        <w:t>d’allocation</w:t>
      </w:r>
      <w:r>
        <w:rPr>
          <w:b/>
          <w:sz w:val="28"/>
          <w:szCs w:val="28"/>
        </w:rPr>
        <w:t xml:space="preserve"> </w:t>
      </w:r>
      <w:r w:rsidR="00514F40">
        <w:rPr>
          <w:b/>
          <w:sz w:val="28"/>
          <w:szCs w:val="28"/>
        </w:rPr>
        <w:t xml:space="preserve">au paiement </w:t>
      </w:r>
      <w:r w:rsidR="00377629">
        <w:rPr>
          <w:b/>
          <w:sz w:val="28"/>
          <w:szCs w:val="28"/>
        </w:rPr>
        <w:t>des loyers commerciaux (APLC)</w:t>
      </w:r>
      <w:r w:rsidR="00545F56">
        <w:rPr>
          <w:b/>
          <w:sz w:val="28"/>
          <w:szCs w:val="28"/>
        </w:rPr>
        <w:t xml:space="preserve"> pour le mois de décembre 2020</w:t>
      </w:r>
    </w:p>
    <w:p w:rsidR="00C8346F" w:rsidRDefault="00C8346F" w:rsidP="002D4846">
      <w:pPr>
        <w:rPr>
          <w:sz w:val="20"/>
          <w:szCs w:val="20"/>
        </w:rPr>
      </w:pPr>
    </w:p>
    <w:p w:rsidR="00EE0AD5" w:rsidRPr="00EE0AD5" w:rsidRDefault="00EE0AD5" w:rsidP="00CA4936">
      <w:pPr>
        <w:rPr>
          <w:i/>
          <w:sz w:val="20"/>
          <w:szCs w:val="20"/>
        </w:rPr>
      </w:pPr>
    </w:p>
    <w:p w:rsidR="00EE0AD5" w:rsidRPr="002D4846" w:rsidRDefault="00EE0AD5" w:rsidP="002D4846">
      <w:pPr>
        <w:rPr>
          <w:sz w:val="20"/>
          <w:szCs w:val="20"/>
        </w:rPr>
      </w:pPr>
    </w:p>
    <w:p w:rsidR="00C8346F" w:rsidRPr="00F96888" w:rsidRDefault="002B4041" w:rsidP="00C8346F">
      <w:r w:rsidRPr="00F96888">
        <w:rPr>
          <w:b/>
        </w:rPr>
        <w:t>1. Entreprise requérante</w:t>
      </w:r>
    </w:p>
    <w:p w:rsidR="002B4041" w:rsidRPr="002D4846" w:rsidRDefault="002B4041" w:rsidP="00C8346F">
      <w:pPr>
        <w:rPr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812"/>
      </w:tblGrid>
      <w:tr w:rsidR="002B4041" w:rsidRPr="002D4846" w:rsidTr="005C3C84">
        <w:tc>
          <w:tcPr>
            <w:tcW w:w="3794" w:type="dxa"/>
          </w:tcPr>
          <w:p w:rsidR="002B4041" w:rsidRPr="00F96888" w:rsidRDefault="002B4041" w:rsidP="002D4846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F96888">
              <w:rPr>
                <w:b/>
                <w:sz w:val="20"/>
                <w:szCs w:val="20"/>
              </w:rPr>
              <w:t>Raison sociale ou Nom et Prénom</w:t>
            </w:r>
          </w:p>
        </w:tc>
        <w:tc>
          <w:tcPr>
            <w:tcW w:w="6812" w:type="dxa"/>
            <w:shd w:val="clear" w:color="auto" w:fill="D9D9D9" w:themeFill="background1" w:themeFillShade="D9"/>
          </w:tcPr>
          <w:p w:rsidR="002B4041" w:rsidRPr="002D4846" w:rsidRDefault="002B4041" w:rsidP="002D4846">
            <w:pPr>
              <w:spacing w:before="40" w:after="4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B4041" w:rsidRPr="002D4846" w:rsidTr="005C3C84">
        <w:tc>
          <w:tcPr>
            <w:tcW w:w="3794" w:type="dxa"/>
          </w:tcPr>
          <w:p w:rsidR="002B4041" w:rsidRPr="00F96888" w:rsidRDefault="002B4041" w:rsidP="002D4846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F96888">
              <w:rPr>
                <w:b/>
                <w:sz w:val="20"/>
                <w:szCs w:val="20"/>
              </w:rPr>
              <w:t>p/a - c/o</w:t>
            </w:r>
          </w:p>
        </w:tc>
        <w:tc>
          <w:tcPr>
            <w:tcW w:w="6812" w:type="dxa"/>
            <w:shd w:val="clear" w:color="auto" w:fill="D9D9D9" w:themeFill="background1" w:themeFillShade="D9"/>
          </w:tcPr>
          <w:p w:rsidR="002B4041" w:rsidRPr="002D4846" w:rsidRDefault="002B4041" w:rsidP="002D484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B4041" w:rsidRPr="002D4846" w:rsidTr="005C3C84">
        <w:tc>
          <w:tcPr>
            <w:tcW w:w="3794" w:type="dxa"/>
          </w:tcPr>
          <w:p w:rsidR="002B4041" w:rsidRPr="00F96888" w:rsidRDefault="002B4041" w:rsidP="002D4846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F96888">
              <w:rPr>
                <w:b/>
                <w:sz w:val="20"/>
                <w:szCs w:val="20"/>
              </w:rPr>
              <w:t>Rue et Numéro</w:t>
            </w:r>
          </w:p>
        </w:tc>
        <w:tc>
          <w:tcPr>
            <w:tcW w:w="6812" w:type="dxa"/>
            <w:shd w:val="clear" w:color="auto" w:fill="D9D9D9" w:themeFill="background1" w:themeFillShade="D9"/>
          </w:tcPr>
          <w:p w:rsidR="002B4041" w:rsidRPr="002D4846" w:rsidRDefault="002B4041" w:rsidP="002D484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B4041" w:rsidRPr="002D4846" w:rsidTr="005C3C84">
        <w:tc>
          <w:tcPr>
            <w:tcW w:w="3794" w:type="dxa"/>
          </w:tcPr>
          <w:p w:rsidR="002B4041" w:rsidRPr="00F96888" w:rsidRDefault="002B4041" w:rsidP="002D4846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F96888">
              <w:rPr>
                <w:b/>
                <w:sz w:val="20"/>
                <w:szCs w:val="20"/>
              </w:rPr>
              <w:t>Numéro postal et Localité</w:t>
            </w:r>
          </w:p>
        </w:tc>
        <w:tc>
          <w:tcPr>
            <w:tcW w:w="6812" w:type="dxa"/>
            <w:shd w:val="clear" w:color="auto" w:fill="D9D9D9" w:themeFill="background1" w:themeFillShade="D9"/>
          </w:tcPr>
          <w:p w:rsidR="002B4041" w:rsidRPr="002D4846" w:rsidRDefault="002B4041" w:rsidP="002D484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B4041" w:rsidRPr="002D4846" w:rsidTr="005C3C84">
        <w:tc>
          <w:tcPr>
            <w:tcW w:w="3794" w:type="dxa"/>
          </w:tcPr>
          <w:p w:rsidR="002B4041" w:rsidRPr="00F96888" w:rsidRDefault="002B4041" w:rsidP="002D4846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F96888">
              <w:rPr>
                <w:b/>
                <w:sz w:val="20"/>
                <w:szCs w:val="20"/>
              </w:rPr>
              <w:t>Boîte postale</w:t>
            </w:r>
          </w:p>
        </w:tc>
        <w:tc>
          <w:tcPr>
            <w:tcW w:w="6812" w:type="dxa"/>
            <w:shd w:val="clear" w:color="auto" w:fill="D9D9D9" w:themeFill="background1" w:themeFillShade="D9"/>
          </w:tcPr>
          <w:p w:rsidR="002B4041" w:rsidRPr="002D4846" w:rsidRDefault="002B4041" w:rsidP="002D484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B4041" w:rsidRPr="002D4846" w:rsidTr="005C3C84">
        <w:tc>
          <w:tcPr>
            <w:tcW w:w="3794" w:type="dxa"/>
          </w:tcPr>
          <w:p w:rsidR="002B4041" w:rsidRPr="00F96888" w:rsidRDefault="002B4041" w:rsidP="002D4846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F96888">
              <w:rPr>
                <w:b/>
                <w:sz w:val="20"/>
                <w:szCs w:val="20"/>
              </w:rPr>
              <w:t>N</w:t>
            </w:r>
            <w:r w:rsidRPr="00F96888">
              <w:rPr>
                <w:b/>
                <w:sz w:val="20"/>
                <w:szCs w:val="20"/>
                <w:vertAlign w:val="superscript"/>
              </w:rPr>
              <w:t>o</w:t>
            </w:r>
            <w:r w:rsidRPr="00F96888">
              <w:rPr>
                <w:b/>
                <w:sz w:val="20"/>
                <w:szCs w:val="20"/>
              </w:rPr>
              <w:t xml:space="preserve"> de téléphone</w:t>
            </w:r>
          </w:p>
        </w:tc>
        <w:tc>
          <w:tcPr>
            <w:tcW w:w="6812" w:type="dxa"/>
            <w:shd w:val="clear" w:color="auto" w:fill="D9D9D9" w:themeFill="background1" w:themeFillShade="D9"/>
          </w:tcPr>
          <w:p w:rsidR="002B4041" w:rsidRPr="002D4846" w:rsidRDefault="002B4041" w:rsidP="002D484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B4041" w:rsidRPr="002D4846" w:rsidTr="005C3C84">
        <w:tc>
          <w:tcPr>
            <w:tcW w:w="3794" w:type="dxa"/>
          </w:tcPr>
          <w:p w:rsidR="002B4041" w:rsidRPr="00F96888" w:rsidRDefault="002B4041" w:rsidP="002D4846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F96888">
              <w:rPr>
                <w:b/>
                <w:sz w:val="20"/>
                <w:szCs w:val="20"/>
              </w:rPr>
              <w:t>Courriel</w:t>
            </w:r>
          </w:p>
        </w:tc>
        <w:tc>
          <w:tcPr>
            <w:tcW w:w="6812" w:type="dxa"/>
            <w:shd w:val="clear" w:color="auto" w:fill="D9D9D9" w:themeFill="background1" w:themeFillShade="D9"/>
          </w:tcPr>
          <w:p w:rsidR="002B4041" w:rsidRPr="002D4846" w:rsidRDefault="002B4041" w:rsidP="002D484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2B4041" w:rsidRDefault="002B4041" w:rsidP="00C8346F">
      <w:pPr>
        <w:rPr>
          <w:sz w:val="20"/>
          <w:szCs w:val="20"/>
        </w:rPr>
      </w:pPr>
    </w:p>
    <w:p w:rsidR="00EE67BB" w:rsidRPr="002D4846" w:rsidRDefault="00EE67BB" w:rsidP="00C8346F">
      <w:pPr>
        <w:rPr>
          <w:sz w:val="20"/>
          <w:szCs w:val="20"/>
        </w:rPr>
      </w:pPr>
    </w:p>
    <w:p w:rsidR="002B4041" w:rsidRPr="00F96888" w:rsidRDefault="00663277" w:rsidP="00C8346F">
      <w:r>
        <w:rPr>
          <w:b/>
        </w:rPr>
        <w:t>2</w:t>
      </w:r>
      <w:r w:rsidR="002D4846" w:rsidRPr="00F96888">
        <w:rPr>
          <w:b/>
        </w:rPr>
        <w:t>. Indications de paiement</w:t>
      </w:r>
    </w:p>
    <w:p w:rsidR="002D4846" w:rsidRPr="002D4846" w:rsidRDefault="002D4846" w:rsidP="00C8346F">
      <w:pPr>
        <w:rPr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812"/>
      </w:tblGrid>
      <w:tr w:rsidR="002D4846" w:rsidRPr="002D4846" w:rsidTr="005C3C84">
        <w:tc>
          <w:tcPr>
            <w:tcW w:w="3794" w:type="dxa"/>
          </w:tcPr>
          <w:p w:rsidR="002D4846" w:rsidRPr="00F96888" w:rsidRDefault="00963125" w:rsidP="00963125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Titulaire du compte</w:t>
            </w:r>
          </w:p>
        </w:tc>
        <w:tc>
          <w:tcPr>
            <w:tcW w:w="6812" w:type="dxa"/>
            <w:shd w:val="clear" w:color="auto" w:fill="D9D9D9" w:themeFill="background1" w:themeFillShade="D9"/>
          </w:tcPr>
          <w:p w:rsidR="002D4846" w:rsidRPr="002D4846" w:rsidRDefault="002D4846" w:rsidP="002D484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D4846" w:rsidRPr="002D4846" w:rsidTr="005C3C84">
        <w:tc>
          <w:tcPr>
            <w:tcW w:w="3794" w:type="dxa"/>
          </w:tcPr>
          <w:p w:rsidR="002D4846" w:rsidRPr="00F96888" w:rsidRDefault="002D4846" w:rsidP="002D4846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F96888">
              <w:rPr>
                <w:b/>
                <w:sz w:val="20"/>
                <w:szCs w:val="20"/>
              </w:rPr>
              <w:t>Etablissement</w:t>
            </w:r>
          </w:p>
        </w:tc>
        <w:tc>
          <w:tcPr>
            <w:tcW w:w="6812" w:type="dxa"/>
            <w:shd w:val="clear" w:color="auto" w:fill="D9D9D9" w:themeFill="background1" w:themeFillShade="D9"/>
          </w:tcPr>
          <w:p w:rsidR="002D4846" w:rsidRPr="002D4846" w:rsidRDefault="002D4846" w:rsidP="002D484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D4846" w:rsidRPr="002D4846" w:rsidTr="005C3C84">
        <w:tc>
          <w:tcPr>
            <w:tcW w:w="3794" w:type="dxa"/>
          </w:tcPr>
          <w:p w:rsidR="002D4846" w:rsidRPr="00F96888" w:rsidRDefault="002D4846" w:rsidP="002D4846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F96888">
              <w:rPr>
                <w:b/>
                <w:sz w:val="20"/>
                <w:szCs w:val="20"/>
              </w:rPr>
              <w:t>CCP, IBAN</w:t>
            </w:r>
          </w:p>
        </w:tc>
        <w:tc>
          <w:tcPr>
            <w:tcW w:w="6812" w:type="dxa"/>
            <w:shd w:val="clear" w:color="auto" w:fill="D9D9D9" w:themeFill="background1" w:themeFillShade="D9"/>
          </w:tcPr>
          <w:p w:rsidR="002D4846" w:rsidRPr="002D4846" w:rsidRDefault="002D4846" w:rsidP="002D484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2D4846" w:rsidRDefault="002D4846" w:rsidP="00C8346F">
      <w:pPr>
        <w:rPr>
          <w:sz w:val="20"/>
          <w:szCs w:val="20"/>
        </w:rPr>
      </w:pPr>
    </w:p>
    <w:p w:rsidR="00EE67BB" w:rsidRDefault="00EE67BB" w:rsidP="00C8346F">
      <w:pPr>
        <w:rPr>
          <w:sz w:val="20"/>
          <w:szCs w:val="20"/>
        </w:rPr>
      </w:pPr>
    </w:p>
    <w:p w:rsidR="002D4846" w:rsidRPr="002D65DC" w:rsidRDefault="00B20FF4" w:rsidP="00C8346F">
      <w:pPr>
        <w:rPr>
          <w:sz w:val="20"/>
          <w:szCs w:val="20"/>
        </w:rPr>
      </w:pPr>
      <w:r>
        <w:rPr>
          <w:b/>
        </w:rPr>
        <w:t>3</w:t>
      </w:r>
      <w:r w:rsidR="006D1195">
        <w:rPr>
          <w:b/>
        </w:rPr>
        <w:t>. Montant du loyer mensuel</w:t>
      </w:r>
      <w:r w:rsidR="00545F56">
        <w:rPr>
          <w:b/>
        </w:rPr>
        <w:t xml:space="preserve"> (décembre 2020 hors charges)</w:t>
      </w:r>
    </w:p>
    <w:p w:rsidR="002D65DC" w:rsidRPr="00D9088B" w:rsidRDefault="002D65DC" w:rsidP="00C8346F">
      <w:pPr>
        <w:rPr>
          <w:sz w:val="20"/>
          <w:szCs w:val="20"/>
        </w:rPr>
      </w:pPr>
    </w:p>
    <w:tbl>
      <w:tblPr>
        <w:tblStyle w:val="Grilledutableau"/>
        <w:tblW w:w="0" w:type="auto"/>
        <w:tblInd w:w="4381" w:type="dxa"/>
        <w:tblLayout w:type="fixed"/>
        <w:tblLook w:val="04A0" w:firstRow="1" w:lastRow="0" w:firstColumn="1" w:lastColumn="0" w:noHBand="0" w:noVBand="1"/>
      </w:tblPr>
      <w:tblGrid>
        <w:gridCol w:w="972"/>
        <w:gridCol w:w="2977"/>
      </w:tblGrid>
      <w:tr w:rsidR="00FC10AF" w:rsidTr="005C3C84">
        <w:tc>
          <w:tcPr>
            <w:tcW w:w="97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50789" w:rsidRPr="00E50789" w:rsidRDefault="00E50789" w:rsidP="00994437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0789" w:rsidRPr="00763D8E" w:rsidRDefault="006D1195" w:rsidP="00545F56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CHF </w:t>
            </w:r>
          </w:p>
        </w:tc>
      </w:tr>
    </w:tbl>
    <w:p w:rsidR="00663277" w:rsidRDefault="00663277" w:rsidP="00E50789">
      <w:pPr>
        <w:jc w:val="left"/>
        <w:rPr>
          <w:sz w:val="20"/>
          <w:szCs w:val="20"/>
        </w:rPr>
      </w:pPr>
    </w:p>
    <w:p w:rsidR="00EE67BB" w:rsidRPr="00D9088B" w:rsidRDefault="00EE67BB" w:rsidP="00E50789">
      <w:pPr>
        <w:jc w:val="left"/>
        <w:rPr>
          <w:sz w:val="20"/>
          <w:szCs w:val="20"/>
        </w:rPr>
      </w:pPr>
    </w:p>
    <w:p w:rsidR="002D4846" w:rsidRPr="00F96888" w:rsidRDefault="00B20FF4" w:rsidP="00C8346F">
      <w:pPr>
        <w:rPr>
          <w:b/>
        </w:rPr>
      </w:pPr>
      <w:r>
        <w:rPr>
          <w:b/>
        </w:rPr>
        <w:t>4</w:t>
      </w:r>
      <w:r w:rsidR="006D1195">
        <w:rPr>
          <w:b/>
        </w:rPr>
        <w:t xml:space="preserve">. Montant de </w:t>
      </w:r>
      <w:r w:rsidR="00545F56">
        <w:rPr>
          <w:b/>
        </w:rPr>
        <w:t>l’aide financière accordée</w:t>
      </w:r>
      <w:r w:rsidR="006D1195">
        <w:rPr>
          <w:b/>
        </w:rPr>
        <w:t xml:space="preserve"> par </w:t>
      </w:r>
      <w:r w:rsidR="00545F56">
        <w:rPr>
          <w:b/>
        </w:rPr>
        <w:t>la République &amp;</w:t>
      </w:r>
      <w:r w:rsidR="006D1195">
        <w:rPr>
          <w:b/>
        </w:rPr>
        <w:t xml:space="preserve"> Canton</w:t>
      </w:r>
      <w:r w:rsidR="00545F56">
        <w:rPr>
          <w:b/>
        </w:rPr>
        <w:t xml:space="preserve"> de Genève</w:t>
      </w:r>
    </w:p>
    <w:p w:rsidR="002D65DC" w:rsidRPr="00D9088B" w:rsidRDefault="002D65DC" w:rsidP="002D4846">
      <w:pPr>
        <w:rPr>
          <w:sz w:val="20"/>
          <w:szCs w:val="20"/>
        </w:rPr>
      </w:pPr>
    </w:p>
    <w:tbl>
      <w:tblPr>
        <w:tblStyle w:val="Grilledutableau"/>
        <w:tblW w:w="0" w:type="auto"/>
        <w:tblInd w:w="4387" w:type="dxa"/>
        <w:tblLayout w:type="fixed"/>
        <w:tblLook w:val="04A0" w:firstRow="1" w:lastRow="0" w:firstColumn="1" w:lastColumn="0" w:noHBand="0" w:noVBand="1"/>
      </w:tblPr>
      <w:tblGrid>
        <w:gridCol w:w="966"/>
        <w:gridCol w:w="1559"/>
      </w:tblGrid>
      <w:tr w:rsidR="00763D8E" w:rsidRPr="00E50789" w:rsidTr="005C3C84">
        <w:tc>
          <w:tcPr>
            <w:tcW w:w="9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50789" w:rsidRPr="00E50789" w:rsidRDefault="00E50789" w:rsidP="00994437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195" w:rsidRPr="00763D8E" w:rsidRDefault="006D1195" w:rsidP="00545F56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CHF </w:t>
            </w:r>
          </w:p>
        </w:tc>
      </w:tr>
    </w:tbl>
    <w:p w:rsidR="00663277" w:rsidRDefault="00663277" w:rsidP="002D4846">
      <w:pPr>
        <w:rPr>
          <w:sz w:val="20"/>
          <w:szCs w:val="20"/>
        </w:rPr>
      </w:pPr>
    </w:p>
    <w:p w:rsidR="00EE67BB" w:rsidRPr="00D9088B" w:rsidRDefault="00EE67BB" w:rsidP="002D4846">
      <w:pPr>
        <w:rPr>
          <w:sz w:val="20"/>
          <w:szCs w:val="20"/>
        </w:rPr>
      </w:pPr>
    </w:p>
    <w:p w:rsidR="006D1195" w:rsidRPr="00D9088B" w:rsidRDefault="006D1195" w:rsidP="006D1195">
      <w:pPr>
        <w:jc w:val="left"/>
        <w:rPr>
          <w:sz w:val="20"/>
          <w:szCs w:val="20"/>
        </w:rPr>
      </w:pPr>
    </w:p>
    <w:p w:rsidR="006D1195" w:rsidRPr="00F96888" w:rsidRDefault="006D1195" w:rsidP="006D1195">
      <w:pPr>
        <w:rPr>
          <w:b/>
        </w:rPr>
      </w:pPr>
      <w:r>
        <w:rPr>
          <w:b/>
        </w:rPr>
        <w:t xml:space="preserve">5. Montant de </w:t>
      </w:r>
      <w:r w:rsidR="00545F56">
        <w:rPr>
          <w:b/>
        </w:rPr>
        <w:t xml:space="preserve">l’aide financière accordée par </w:t>
      </w:r>
      <w:r>
        <w:rPr>
          <w:b/>
        </w:rPr>
        <w:t xml:space="preserve">le bailleur </w:t>
      </w:r>
    </w:p>
    <w:p w:rsidR="006D1195" w:rsidRPr="00D9088B" w:rsidRDefault="006D1195" w:rsidP="006D1195">
      <w:pPr>
        <w:rPr>
          <w:sz w:val="20"/>
          <w:szCs w:val="20"/>
        </w:rPr>
      </w:pPr>
    </w:p>
    <w:tbl>
      <w:tblPr>
        <w:tblStyle w:val="Grilledutableau"/>
        <w:tblW w:w="0" w:type="auto"/>
        <w:tblInd w:w="4387" w:type="dxa"/>
        <w:tblLayout w:type="fixed"/>
        <w:tblLook w:val="04A0" w:firstRow="1" w:lastRow="0" w:firstColumn="1" w:lastColumn="0" w:noHBand="0" w:noVBand="1"/>
      </w:tblPr>
      <w:tblGrid>
        <w:gridCol w:w="966"/>
        <w:gridCol w:w="1559"/>
      </w:tblGrid>
      <w:tr w:rsidR="006D1195" w:rsidRPr="00E50789" w:rsidTr="004C4C10">
        <w:tc>
          <w:tcPr>
            <w:tcW w:w="9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D1195" w:rsidRPr="00E50789" w:rsidRDefault="006D1195" w:rsidP="004C4C10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195" w:rsidRPr="00763D8E" w:rsidRDefault="006D1195" w:rsidP="00545F56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CHF </w:t>
            </w:r>
          </w:p>
        </w:tc>
      </w:tr>
    </w:tbl>
    <w:p w:rsidR="00D767B6" w:rsidRDefault="00E66E75" w:rsidP="00F9688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767B6" w:rsidRDefault="00D767B6" w:rsidP="00F96888">
      <w:pPr>
        <w:rPr>
          <w:sz w:val="20"/>
          <w:szCs w:val="20"/>
        </w:rPr>
      </w:pPr>
    </w:p>
    <w:p w:rsidR="00D767B6" w:rsidRPr="00330825" w:rsidRDefault="00D767B6" w:rsidP="00F96888">
      <w:pPr>
        <w:rPr>
          <w:sz w:val="20"/>
          <w:szCs w:val="20"/>
          <w:u w:val="single"/>
        </w:rPr>
      </w:pPr>
      <w:r w:rsidRPr="00330825">
        <w:rPr>
          <w:sz w:val="20"/>
          <w:szCs w:val="20"/>
          <w:u w:val="single"/>
        </w:rPr>
        <w:t xml:space="preserve">Conditions </w:t>
      </w:r>
      <w:r w:rsidR="00545F56">
        <w:rPr>
          <w:sz w:val="20"/>
          <w:szCs w:val="20"/>
          <w:u w:val="single"/>
        </w:rPr>
        <w:t>cumulatives d’éligibilité</w:t>
      </w:r>
      <w:r w:rsidR="00330825" w:rsidRPr="00330825">
        <w:rPr>
          <w:sz w:val="20"/>
          <w:szCs w:val="20"/>
          <w:u w:val="single"/>
        </w:rPr>
        <w:t> :</w:t>
      </w:r>
    </w:p>
    <w:p w:rsidR="00D767B6" w:rsidRDefault="00D767B6" w:rsidP="00F96888">
      <w:pPr>
        <w:rPr>
          <w:sz w:val="20"/>
          <w:szCs w:val="20"/>
        </w:rPr>
      </w:pPr>
    </w:p>
    <w:p w:rsidR="00545F56" w:rsidRDefault="00545F56" w:rsidP="00545F56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545F56">
        <w:rPr>
          <w:sz w:val="20"/>
          <w:szCs w:val="20"/>
        </w:rPr>
        <w:t xml:space="preserve">le local commercial  est situé sur le territoire de la ville de Genève </w:t>
      </w:r>
    </w:p>
    <w:p w:rsidR="00545F56" w:rsidRDefault="00545F56" w:rsidP="00545F56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545F56">
        <w:rPr>
          <w:sz w:val="20"/>
          <w:szCs w:val="20"/>
        </w:rPr>
        <w:t>le loyer mensuel dépasse CHF 700</w:t>
      </w:r>
      <w:r>
        <w:rPr>
          <w:sz w:val="20"/>
          <w:szCs w:val="20"/>
        </w:rPr>
        <w:t>0</w:t>
      </w:r>
      <w:r w:rsidRPr="00545F56">
        <w:rPr>
          <w:sz w:val="20"/>
          <w:szCs w:val="20"/>
        </w:rPr>
        <w:t xml:space="preserve">.- sans excéder CHF 15'000.- (charges non comprises), </w:t>
      </w:r>
    </w:p>
    <w:p w:rsidR="00545F56" w:rsidRDefault="00545F56" w:rsidP="00545F56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545F56">
        <w:rPr>
          <w:sz w:val="20"/>
          <w:szCs w:val="20"/>
        </w:rPr>
        <w:t>le bénéficiaire remplit les conditions fixées par l’art. 3 al. 1 ch. 2°  de la Loi 12826 sur l’aide extraordinaire de l’Etat pour les mois de novembre et de décembre 2020 destinée à certains bailleurs de locaux commerciaux dans le cadre de la crise sanitaire du coronavirus (COVID 19), </w:t>
      </w:r>
    </w:p>
    <w:p w:rsidR="00545F56" w:rsidRPr="00545F56" w:rsidRDefault="00545F56" w:rsidP="00545F56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545F56">
        <w:rPr>
          <w:sz w:val="20"/>
          <w:szCs w:val="20"/>
        </w:rPr>
        <w:t>le loyer n’est pas exonéré à 100% par le bailleur et le Canton de Genève.</w:t>
      </w:r>
    </w:p>
    <w:p w:rsidR="00D767B6" w:rsidRDefault="00D767B6" w:rsidP="00F96888">
      <w:pPr>
        <w:rPr>
          <w:sz w:val="20"/>
          <w:szCs w:val="20"/>
        </w:rPr>
      </w:pPr>
    </w:p>
    <w:p w:rsidR="0032628F" w:rsidRPr="00330825" w:rsidRDefault="00F96888" w:rsidP="00F96888">
      <w:pPr>
        <w:rPr>
          <w:sz w:val="20"/>
          <w:szCs w:val="20"/>
          <w:u w:val="single"/>
        </w:rPr>
      </w:pPr>
      <w:r w:rsidRPr="00330825">
        <w:rPr>
          <w:sz w:val="20"/>
          <w:szCs w:val="20"/>
          <w:u w:val="single"/>
        </w:rPr>
        <w:t>La présente vaut engagement sur l'honneur que :</w:t>
      </w:r>
    </w:p>
    <w:p w:rsidR="00B57B13" w:rsidRPr="00F96888" w:rsidRDefault="00B57B13" w:rsidP="00F96888">
      <w:pPr>
        <w:rPr>
          <w:sz w:val="20"/>
          <w:szCs w:val="20"/>
        </w:rPr>
      </w:pPr>
    </w:p>
    <w:p w:rsidR="00EE0AD5" w:rsidRDefault="00F96888" w:rsidP="00EE0AD5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EE0AD5">
        <w:rPr>
          <w:sz w:val="20"/>
          <w:szCs w:val="20"/>
        </w:rPr>
        <w:t>L’ensemble des informations indiquées dans le présent formulaire sont correctes.</w:t>
      </w:r>
    </w:p>
    <w:p w:rsidR="00F96888" w:rsidRDefault="00F96888" w:rsidP="00F96888">
      <w:pPr>
        <w:rPr>
          <w:sz w:val="20"/>
          <w:szCs w:val="20"/>
        </w:rPr>
      </w:pPr>
    </w:p>
    <w:p w:rsidR="00F96888" w:rsidRDefault="00F96888" w:rsidP="00F96888">
      <w:pPr>
        <w:rPr>
          <w:sz w:val="20"/>
          <w:szCs w:val="20"/>
        </w:rPr>
      </w:pPr>
      <w:r w:rsidRPr="00F96888">
        <w:rPr>
          <w:sz w:val="20"/>
          <w:szCs w:val="20"/>
        </w:rPr>
        <w:t xml:space="preserve">L'entreprise requérante autorise la Ville de Genève à fournir les informations nécessaires contenues dans le dossier de </w:t>
      </w:r>
      <w:r w:rsidR="00D767B6">
        <w:rPr>
          <w:sz w:val="20"/>
          <w:szCs w:val="20"/>
        </w:rPr>
        <w:t xml:space="preserve">la présente demande </w:t>
      </w:r>
      <w:r w:rsidR="00545F56">
        <w:rPr>
          <w:sz w:val="20"/>
          <w:szCs w:val="20"/>
        </w:rPr>
        <w:t xml:space="preserve">d’allocation </w:t>
      </w:r>
      <w:r w:rsidR="00D767B6">
        <w:rPr>
          <w:sz w:val="20"/>
          <w:szCs w:val="20"/>
        </w:rPr>
        <w:t>à l’Etat de Genève</w:t>
      </w:r>
      <w:r w:rsidR="00545F56">
        <w:rPr>
          <w:sz w:val="20"/>
          <w:szCs w:val="20"/>
        </w:rPr>
        <w:t>, Département du développement économique</w:t>
      </w:r>
      <w:r w:rsidR="00D767B6">
        <w:rPr>
          <w:sz w:val="20"/>
          <w:szCs w:val="20"/>
        </w:rPr>
        <w:t xml:space="preserve"> (D</w:t>
      </w:r>
      <w:r w:rsidR="00545F56">
        <w:rPr>
          <w:sz w:val="20"/>
          <w:szCs w:val="20"/>
        </w:rPr>
        <w:t>DE</w:t>
      </w:r>
      <w:r w:rsidR="00D767B6">
        <w:rPr>
          <w:sz w:val="20"/>
          <w:szCs w:val="20"/>
        </w:rPr>
        <w:t xml:space="preserve">) </w:t>
      </w:r>
      <w:r w:rsidRPr="00F96888">
        <w:rPr>
          <w:sz w:val="20"/>
          <w:szCs w:val="20"/>
        </w:rPr>
        <w:t>afin que la Ville de Genè</w:t>
      </w:r>
      <w:r w:rsidR="00B70CDD">
        <w:rPr>
          <w:sz w:val="20"/>
          <w:szCs w:val="20"/>
        </w:rPr>
        <w:t xml:space="preserve">ve puisse mener auprès </w:t>
      </w:r>
      <w:r w:rsidR="00545F56">
        <w:rPr>
          <w:sz w:val="20"/>
          <w:szCs w:val="20"/>
        </w:rPr>
        <w:t>du DDE</w:t>
      </w:r>
      <w:r w:rsidR="00D767B6">
        <w:rPr>
          <w:sz w:val="20"/>
          <w:szCs w:val="20"/>
        </w:rPr>
        <w:t xml:space="preserve"> </w:t>
      </w:r>
      <w:r w:rsidRPr="00F96888">
        <w:rPr>
          <w:sz w:val="20"/>
          <w:szCs w:val="20"/>
        </w:rPr>
        <w:t>tous les contrôles utiles pour s'assurer du respect des cond</w:t>
      </w:r>
      <w:r w:rsidR="00B70CDD">
        <w:rPr>
          <w:sz w:val="20"/>
          <w:szCs w:val="20"/>
        </w:rPr>
        <w:t xml:space="preserve">itions d’octroi de l’aide financière. </w:t>
      </w:r>
    </w:p>
    <w:p w:rsidR="00F05E42" w:rsidRPr="00F96888" w:rsidRDefault="00F05E42" w:rsidP="00F96888">
      <w:pPr>
        <w:rPr>
          <w:sz w:val="20"/>
          <w:szCs w:val="20"/>
        </w:rPr>
      </w:pPr>
    </w:p>
    <w:p w:rsidR="00F96888" w:rsidRDefault="00F96888" w:rsidP="00F96888">
      <w:pPr>
        <w:rPr>
          <w:sz w:val="20"/>
          <w:szCs w:val="20"/>
        </w:rPr>
      </w:pPr>
      <w:r w:rsidRPr="00F96888">
        <w:rPr>
          <w:sz w:val="20"/>
          <w:szCs w:val="20"/>
        </w:rPr>
        <w:t>Si l’entreprise requérante a donné des indications fausses ou incomplètes, ou a enfreint d’une quelque autre manière l’obligation de renseigner, la Ville de Genève se réserve le droit d’exiger la restitution de</w:t>
      </w:r>
      <w:r w:rsidR="00B70CDD">
        <w:rPr>
          <w:sz w:val="20"/>
          <w:szCs w:val="20"/>
        </w:rPr>
        <w:t xml:space="preserve"> tout ou partie de l’aide </w:t>
      </w:r>
      <w:r w:rsidRPr="00F96888">
        <w:rPr>
          <w:sz w:val="20"/>
          <w:szCs w:val="20"/>
        </w:rPr>
        <w:t>reçue. Elle se réserve également le droit d'entamer des poursuites judiciaires à l'encontre de l’entreprise requérante.</w:t>
      </w:r>
    </w:p>
    <w:p w:rsidR="00F96888" w:rsidRPr="00EC59E3" w:rsidRDefault="00F96888" w:rsidP="00F96888">
      <w:pPr>
        <w:rPr>
          <w:sz w:val="20"/>
          <w:szCs w:val="20"/>
        </w:rPr>
      </w:pPr>
    </w:p>
    <w:p w:rsidR="00763D8E" w:rsidRDefault="00763D8E" w:rsidP="00F96888">
      <w:pPr>
        <w:rPr>
          <w:sz w:val="20"/>
          <w:szCs w:val="20"/>
        </w:rPr>
      </w:pPr>
    </w:p>
    <w:p w:rsidR="00545F56" w:rsidRPr="00EC59E3" w:rsidRDefault="00545F56" w:rsidP="00F96888">
      <w:pPr>
        <w:rPr>
          <w:sz w:val="20"/>
          <w:szCs w:val="20"/>
        </w:rPr>
      </w:pPr>
    </w:p>
    <w:p w:rsidR="00EC59E3" w:rsidRDefault="00F96888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 w:rsidR="00663277">
        <w:rPr>
          <w:b/>
          <w:sz w:val="20"/>
          <w:szCs w:val="20"/>
        </w:rPr>
        <w:t> :</w:t>
      </w:r>
      <w:r w:rsidR="00663277" w:rsidRPr="004A3ACA">
        <w:rPr>
          <w:b/>
          <w:sz w:val="20"/>
          <w:szCs w:val="20"/>
          <w:shd w:val="clear" w:color="auto" w:fill="D9D9D9" w:themeFill="background1" w:themeFillShade="D9"/>
        </w:rPr>
        <w:t>…………………………….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Signature </w:t>
      </w:r>
      <w:r w:rsidRPr="00663277">
        <w:rPr>
          <w:b/>
          <w:sz w:val="20"/>
          <w:szCs w:val="20"/>
        </w:rPr>
        <w:t>:</w:t>
      </w:r>
      <w:r w:rsidR="00663277" w:rsidRPr="00EA12B8">
        <w:rPr>
          <w:b/>
          <w:sz w:val="20"/>
          <w:szCs w:val="20"/>
          <w:shd w:val="clear" w:color="auto" w:fill="D9D9D9" w:themeFill="background1" w:themeFillShade="D9"/>
        </w:rPr>
        <w:t>…………………………….</w:t>
      </w:r>
    </w:p>
    <w:p w:rsidR="00EA12B8" w:rsidRDefault="00EA12B8">
      <w:pPr>
        <w:rPr>
          <w:sz w:val="20"/>
          <w:szCs w:val="20"/>
        </w:rPr>
      </w:pPr>
    </w:p>
    <w:p w:rsidR="00545F56" w:rsidRDefault="00545F56">
      <w:pPr>
        <w:rPr>
          <w:sz w:val="20"/>
          <w:szCs w:val="20"/>
        </w:rPr>
      </w:pPr>
    </w:p>
    <w:p w:rsidR="00545F56" w:rsidRDefault="00545F56">
      <w:pPr>
        <w:rPr>
          <w:sz w:val="20"/>
          <w:szCs w:val="20"/>
        </w:rPr>
      </w:pPr>
    </w:p>
    <w:p w:rsidR="00545F56" w:rsidRDefault="00545F56">
      <w:pPr>
        <w:rPr>
          <w:sz w:val="20"/>
          <w:szCs w:val="20"/>
        </w:rPr>
      </w:pPr>
    </w:p>
    <w:p w:rsidR="004D0E41" w:rsidRPr="00D767B6" w:rsidRDefault="00EA12B8">
      <w:pPr>
        <w:rPr>
          <w:sz w:val="20"/>
          <w:szCs w:val="20"/>
        </w:rPr>
      </w:pPr>
      <w:r>
        <w:rPr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018A5" wp14:editId="189E1589">
                <wp:simplePos x="0" y="0"/>
                <wp:positionH relativeFrom="column">
                  <wp:posOffset>5136</wp:posOffset>
                </wp:positionH>
                <wp:positionV relativeFrom="paragraph">
                  <wp:posOffset>74461</wp:posOffset>
                </wp:positionV>
                <wp:extent cx="4006850" cy="0"/>
                <wp:effectExtent l="0" t="0" r="127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A63F93"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5.85pt" to="315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" strokecolor="windowText"/>
            </w:pict>
          </mc:Fallback>
        </mc:AlternateContent>
      </w:r>
      <w:r w:rsidR="004D0E41">
        <w:rPr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ACE6F7" wp14:editId="1B253C11">
                <wp:simplePos x="0" y="0"/>
                <wp:positionH relativeFrom="column">
                  <wp:posOffset>3976</wp:posOffset>
                </wp:positionH>
                <wp:positionV relativeFrom="paragraph">
                  <wp:posOffset>65571</wp:posOffset>
                </wp:positionV>
                <wp:extent cx="4006850" cy="0"/>
                <wp:effectExtent l="0" t="0" r="1270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101779" id="Connecteur droit 2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5.15pt" to="315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" strokecolor="black [3213]"/>
            </w:pict>
          </mc:Fallback>
        </mc:AlternateContent>
      </w:r>
    </w:p>
    <w:p w:rsidR="00990B8D" w:rsidRPr="00990B8D" w:rsidRDefault="00990B8D"/>
    <w:p w:rsidR="00EC59E3" w:rsidRDefault="00EC59E3">
      <w:pPr>
        <w:rPr>
          <w:sz w:val="20"/>
          <w:szCs w:val="20"/>
        </w:rPr>
      </w:pPr>
      <w:r w:rsidRPr="004D0E41">
        <w:rPr>
          <w:b/>
        </w:rPr>
        <w:t>Le dossier complet comportera, outre le formulaire ci-joint dûment complété</w:t>
      </w:r>
      <w:r w:rsidR="004D0E41" w:rsidRPr="004D0E41">
        <w:rPr>
          <w:b/>
        </w:rPr>
        <w:t> :</w:t>
      </w:r>
    </w:p>
    <w:p w:rsidR="004D0E41" w:rsidRDefault="004D0E41">
      <w:pPr>
        <w:rPr>
          <w:sz w:val="20"/>
          <w:szCs w:val="20"/>
        </w:rPr>
      </w:pPr>
    </w:p>
    <w:p w:rsidR="004D0E41" w:rsidRPr="00224704" w:rsidRDefault="00D767B6" w:rsidP="004D0E41">
      <w:pPr>
        <w:pStyle w:val="Paragraphedeliste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Copie </w:t>
      </w:r>
      <w:r w:rsidR="00C94197">
        <w:rPr>
          <w:sz w:val="20"/>
          <w:szCs w:val="20"/>
        </w:rPr>
        <w:t xml:space="preserve">du courrier de l’Etat de Genève VESTA 3 – demande d’exonération totale ou partielle du loyer commercial - </w:t>
      </w:r>
      <w:r>
        <w:rPr>
          <w:sz w:val="20"/>
          <w:szCs w:val="20"/>
        </w:rPr>
        <w:t xml:space="preserve"> </w:t>
      </w:r>
    </w:p>
    <w:p w:rsidR="00EA12B8" w:rsidRDefault="00EA12B8" w:rsidP="00EA12B8">
      <w:pPr>
        <w:rPr>
          <w:sz w:val="20"/>
          <w:szCs w:val="20"/>
        </w:rPr>
      </w:pPr>
    </w:p>
    <w:p w:rsidR="00401C8B" w:rsidRPr="006E395D" w:rsidRDefault="00401C8B" w:rsidP="00401C8B">
      <w:pPr>
        <w:rPr>
          <w:i/>
          <w:sz w:val="20"/>
          <w:szCs w:val="20"/>
        </w:rPr>
      </w:pPr>
      <w:r w:rsidRPr="006E395D">
        <w:rPr>
          <w:i/>
          <w:sz w:val="20"/>
          <w:szCs w:val="20"/>
        </w:rPr>
        <w:t>Le dossier complet est à envoyer</w:t>
      </w:r>
      <w:r>
        <w:rPr>
          <w:i/>
          <w:sz w:val="20"/>
          <w:szCs w:val="20"/>
        </w:rPr>
        <w:t xml:space="preserve"> </w:t>
      </w:r>
      <w:r w:rsidRPr="006E395D">
        <w:rPr>
          <w:i/>
          <w:sz w:val="20"/>
          <w:szCs w:val="20"/>
        </w:rPr>
        <w:t xml:space="preserve">à </w:t>
      </w:r>
      <w:hyperlink r:id="rId9" w:history="1">
        <w:r w:rsidR="00B80A70" w:rsidRPr="004E14A0">
          <w:rPr>
            <w:rStyle w:val="Lienhypertexte"/>
            <w:i/>
            <w:sz w:val="20"/>
            <w:szCs w:val="20"/>
          </w:rPr>
          <w:t>info.entreprises@ville-ge.ch</w:t>
        </w:r>
      </w:hyperlink>
      <w:r w:rsidRPr="006E395D">
        <w:rPr>
          <w:i/>
          <w:sz w:val="20"/>
          <w:szCs w:val="20"/>
        </w:rPr>
        <w:t xml:space="preserve"> ou par courrier à l’adresse suivante :</w:t>
      </w:r>
    </w:p>
    <w:p w:rsidR="00401C8B" w:rsidRPr="006E395D" w:rsidRDefault="00401C8B" w:rsidP="00401C8B">
      <w:pPr>
        <w:rPr>
          <w:i/>
          <w:sz w:val="20"/>
          <w:szCs w:val="20"/>
        </w:rPr>
      </w:pPr>
    </w:p>
    <w:p w:rsidR="00401C8B" w:rsidRDefault="00401C8B" w:rsidP="008205F9">
      <w:pPr>
        <w:ind w:left="2124" w:firstLine="708"/>
        <w:rPr>
          <w:i/>
          <w:sz w:val="20"/>
          <w:szCs w:val="20"/>
        </w:rPr>
      </w:pPr>
      <w:r w:rsidRPr="006E395D">
        <w:rPr>
          <w:i/>
          <w:sz w:val="20"/>
          <w:szCs w:val="20"/>
        </w:rPr>
        <w:t>Service Agenda 21 – Ville durable</w:t>
      </w:r>
    </w:p>
    <w:p w:rsidR="00401C8B" w:rsidRPr="006E395D" w:rsidRDefault="00D767B6" w:rsidP="008205F9">
      <w:pPr>
        <w:ind w:left="283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Dispositif Covid 19 – </w:t>
      </w:r>
      <w:r w:rsidR="00545F56">
        <w:rPr>
          <w:i/>
          <w:sz w:val="20"/>
          <w:szCs w:val="20"/>
        </w:rPr>
        <w:t>APLC</w:t>
      </w:r>
      <w:r>
        <w:rPr>
          <w:i/>
          <w:sz w:val="20"/>
          <w:szCs w:val="20"/>
        </w:rPr>
        <w:t xml:space="preserve"> </w:t>
      </w:r>
    </w:p>
    <w:p w:rsidR="00401C8B" w:rsidRPr="006E395D" w:rsidRDefault="00401C8B" w:rsidP="008205F9">
      <w:pPr>
        <w:ind w:left="2124" w:firstLine="708"/>
        <w:rPr>
          <w:i/>
          <w:sz w:val="20"/>
          <w:szCs w:val="20"/>
        </w:rPr>
      </w:pPr>
      <w:r w:rsidRPr="006E395D">
        <w:rPr>
          <w:i/>
          <w:sz w:val="20"/>
          <w:szCs w:val="20"/>
        </w:rPr>
        <w:t>Rue de l’Hôtel-de-Ville 5</w:t>
      </w:r>
    </w:p>
    <w:p w:rsidR="00401C8B" w:rsidRPr="006E395D" w:rsidRDefault="00401C8B" w:rsidP="008205F9">
      <w:pPr>
        <w:ind w:left="2124" w:firstLine="708"/>
        <w:rPr>
          <w:i/>
          <w:sz w:val="20"/>
          <w:szCs w:val="20"/>
        </w:rPr>
      </w:pPr>
      <w:r w:rsidRPr="006E395D">
        <w:rPr>
          <w:i/>
          <w:sz w:val="20"/>
          <w:szCs w:val="20"/>
        </w:rPr>
        <w:t>Case postale 3983</w:t>
      </w:r>
    </w:p>
    <w:p w:rsidR="00401C8B" w:rsidRPr="00700F76" w:rsidRDefault="00401C8B" w:rsidP="008205F9">
      <w:pPr>
        <w:ind w:left="2124" w:firstLine="708"/>
        <w:rPr>
          <w:i/>
          <w:sz w:val="20"/>
          <w:szCs w:val="20"/>
        </w:rPr>
      </w:pPr>
      <w:r w:rsidRPr="006E395D">
        <w:rPr>
          <w:i/>
          <w:sz w:val="20"/>
          <w:szCs w:val="20"/>
        </w:rPr>
        <w:t>1211 Genève 3</w:t>
      </w:r>
    </w:p>
    <w:p w:rsidR="00B20FF4" w:rsidRPr="00CA4936" w:rsidRDefault="00B20FF4" w:rsidP="00B20FF4">
      <w:pPr>
        <w:rPr>
          <w:b/>
          <w:sz w:val="28"/>
          <w:szCs w:val="28"/>
        </w:rPr>
      </w:pPr>
    </w:p>
    <w:sectPr w:rsidR="00B20FF4" w:rsidRPr="00CA4936" w:rsidSect="00C8346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6F" w:rsidRDefault="00C8346F" w:rsidP="00EA7752">
      <w:pPr>
        <w:spacing w:line="240" w:lineRule="auto"/>
      </w:pPr>
      <w:r>
        <w:separator/>
      </w:r>
    </w:p>
  </w:endnote>
  <w:endnote w:type="continuationSeparator" w:id="0">
    <w:p w:rsidR="00C8346F" w:rsidRDefault="00C8346F" w:rsidP="00EA7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7203131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A7752" w:rsidRPr="00E66E75" w:rsidRDefault="00341A95" w:rsidP="00E66E75">
            <w:pPr>
              <w:pStyle w:val="Pieddepage"/>
              <w:jc w:val="right"/>
              <w:rPr>
                <w:sz w:val="16"/>
                <w:szCs w:val="16"/>
              </w:rPr>
            </w:pPr>
            <w:r w:rsidRPr="00341A95">
              <w:rPr>
                <w:sz w:val="16"/>
                <w:szCs w:val="16"/>
                <w:lang w:val="fr-FR"/>
              </w:rPr>
              <w:t xml:space="preserve">Page </w:t>
            </w:r>
            <w:r w:rsidRPr="00341A95">
              <w:rPr>
                <w:b/>
                <w:bCs/>
                <w:sz w:val="16"/>
                <w:szCs w:val="16"/>
              </w:rPr>
              <w:fldChar w:fldCharType="begin"/>
            </w:r>
            <w:r w:rsidRPr="00341A95">
              <w:rPr>
                <w:b/>
                <w:bCs/>
                <w:sz w:val="16"/>
                <w:szCs w:val="16"/>
              </w:rPr>
              <w:instrText>PAGE</w:instrText>
            </w:r>
            <w:r w:rsidRPr="00341A95">
              <w:rPr>
                <w:b/>
                <w:bCs/>
                <w:sz w:val="16"/>
                <w:szCs w:val="16"/>
              </w:rPr>
              <w:fldChar w:fldCharType="separate"/>
            </w:r>
            <w:r w:rsidR="0056508E">
              <w:rPr>
                <w:b/>
                <w:bCs/>
                <w:noProof/>
                <w:sz w:val="16"/>
                <w:szCs w:val="16"/>
              </w:rPr>
              <w:t>2</w:t>
            </w:r>
            <w:r w:rsidRPr="00341A95">
              <w:rPr>
                <w:b/>
                <w:bCs/>
                <w:sz w:val="16"/>
                <w:szCs w:val="16"/>
              </w:rPr>
              <w:fldChar w:fldCharType="end"/>
            </w:r>
            <w:r w:rsidRPr="00341A95">
              <w:rPr>
                <w:sz w:val="16"/>
                <w:szCs w:val="16"/>
                <w:lang w:val="fr-FR"/>
              </w:rPr>
              <w:t xml:space="preserve"> sur </w:t>
            </w:r>
            <w:r w:rsidRPr="00341A95">
              <w:rPr>
                <w:b/>
                <w:bCs/>
                <w:sz w:val="16"/>
                <w:szCs w:val="16"/>
              </w:rPr>
              <w:fldChar w:fldCharType="begin"/>
            </w:r>
            <w:r w:rsidRPr="00341A95">
              <w:rPr>
                <w:b/>
                <w:bCs/>
                <w:sz w:val="16"/>
                <w:szCs w:val="16"/>
              </w:rPr>
              <w:instrText>NUMPAGES</w:instrText>
            </w:r>
            <w:r w:rsidRPr="00341A95">
              <w:rPr>
                <w:b/>
                <w:bCs/>
                <w:sz w:val="16"/>
                <w:szCs w:val="16"/>
              </w:rPr>
              <w:fldChar w:fldCharType="separate"/>
            </w:r>
            <w:r w:rsidR="0056508E">
              <w:rPr>
                <w:b/>
                <w:bCs/>
                <w:noProof/>
                <w:sz w:val="16"/>
                <w:szCs w:val="16"/>
              </w:rPr>
              <w:t>2</w:t>
            </w:r>
            <w:r w:rsidRPr="00341A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6F" w:rsidRDefault="00C8346F" w:rsidP="00EA7752">
      <w:pPr>
        <w:spacing w:line="240" w:lineRule="auto"/>
      </w:pPr>
      <w:r>
        <w:separator/>
      </w:r>
    </w:p>
  </w:footnote>
  <w:footnote w:type="continuationSeparator" w:id="0">
    <w:p w:rsidR="00C8346F" w:rsidRDefault="00C8346F" w:rsidP="00EA7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6F" w:rsidRDefault="00C8346F">
    <w:pPr>
      <w:pStyle w:val="En-tte"/>
    </w:pPr>
  </w:p>
  <w:p w:rsidR="00763D8E" w:rsidRDefault="00763D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3FC"/>
    <w:multiLevelType w:val="hybridMultilevel"/>
    <w:tmpl w:val="AD5C3B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70B35"/>
    <w:multiLevelType w:val="hybridMultilevel"/>
    <w:tmpl w:val="BE7E6E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F33CC"/>
    <w:multiLevelType w:val="hybridMultilevel"/>
    <w:tmpl w:val="8E8C36C6"/>
    <w:lvl w:ilvl="0" w:tplc="10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37C04B3"/>
    <w:multiLevelType w:val="hybridMultilevel"/>
    <w:tmpl w:val="EDFA4E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D2679"/>
    <w:multiLevelType w:val="hybridMultilevel"/>
    <w:tmpl w:val="591E63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85681"/>
    <w:multiLevelType w:val="hybridMultilevel"/>
    <w:tmpl w:val="FCC4ACC6"/>
    <w:lvl w:ilvl="0" w:tplc="4450278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986C2B"/>
    <w:multiLevelType w:val="hybridMultilevel"/>
    <w:tmpl w:val="F85453A2"/>
    <w:lvl w:ilvl="0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A25305"/>
    <w:multiLevelType w:val="hybridMultilevel"/>
    <w:tmpl w:val="2BF850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76145"/>
    <w:multiLevelType w:val="hybridMultilevel"/>
    <w:tmpl w:val="BE14AB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D75A3"/>
    <w:multiLevelType w:val="hybridMultilevel"/>
    <w:tmpl w:val="E3E2FA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649CA"/>
    <w:multiLevelType w:val="hybridMultilevel"/>
    <w:tmpl w:val="419A0A56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D0DE6"/>
    <w:multiLevelType w:val="hybridMultilevel"/>
    <w:tmpl w:val="902EAD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52"/>
    <w:rsid w:val="0000799F"/>
    <w:rsid w:val="00012435"/>
    <w:rsid w:val="0002674A"/>
    <w:rsid w:val="00054D59"/>
    <w:rsid w:val="0009632C"/>
    <w:rsid w:val="00096F69"/>
    <w:rsid w:val="000A3229"/>
    <w:rsid w:val="000B6D79"/>
    <w:rsid w:val="000C5419"/>
    <w:rsid w:val="000D6BCF"/>
    <w:rsid w:val="000E5C6B"/>
    <w:rsid w:val="001A2A6C"/>
    <w:rsid w:val="001B4531"/>
    <w:rsid w:val="001D15E1"/>
    <w:rsid w:val="001D27CC"/>
    <w:rsid w:val="001D5BEE"/>
    <w:rsid w:val="0020748B"/>
    <w:rsid w:val="00224704"/>
    <w:rsid w:val="00225CF7"/>
    <w:rsid w:val="002353D2"/>
    <w:rsid w:val="0023655C"/>
    <w:rsid w:val="00250C52"/>
    <w:rsid w:val="0025465B"/>
    <w:rsid w:val="00296A6A"/>
    <w:rsid w:val="002A49D2"/>
    <w:rsid w:val="002B4041"/>
    <w:rsid w:val="002B5117"/>
    <w:rsid w:val="002D4846"/>
    <w:rsid w:val="002D65DC"/>
    <w:rsid w:val="002F7395"/>
    <w:rsid w:val="0030528A"/>
    <w:rsid w:val="00325BF8"/>
    <w:rsid w:val="0032628F"/>
    <w:rsid w:val="00330825"/>
    <w:rsid w:val="00341A95"/>
    <w:rsid w:val="00377629"/>
    <w:rsid w:val="003C5201"/>
    <w:rsid w:val="00401C8B"/>
    <w:rsid w:val="00414802"/>
    <w:rsid w:val="004531DD"/>
    <w:rsid w:val="00460A3A"/>
    <w:rsid w:val="004760E0"/>
    <w:rsid w:val="00485915"/>
    <w:rsid w:val="00487892"/>
    <w:rsid w:val="004A3ACA"/>
    <w:rsid w:val="004D0E41"/>
    <w:rsid w:val="004E3986"/>
    <w:rsid w:val="00514F40"/>
    <w:rsid w:val="005239F8"/>
    <w:rsid w:val="00545F56"/>
    <w:rsid w:val="0056508E"/>
    <w:rsid w:val="00587321"/>
    <w:rsid w:val="005C3C84"/>
    <w:rsid w:val="005D1E56"/>
    <w:rsid w:val="005F531E"/>
    <w:rsid w:val="00604D1E"/>
    <w:rsid w:val="00640AAB"/>
    <w:rsid w:val="00663277"/>
    <w:rsid w:val="006A0341"/>
    <w:rsid w:val="006C47D0"/>
    <w:rsid w:val="006D1195"/>
    <w:rsid w:val="006E395D"/>
    <w:rsid w:val="006E5777"/>
    <w:rsid w:val="00700F76"/>
    <w:rsid w:val="0072309D"/>
    <w:rsid w:val="00731277"/>
    <w:rsid w:val="00735F47"/>
    <w:rsid w:val="007476FD"/>
    <w:rsid w:val="00763D8E"/>
    <w:rsid w:val="00771DD4"/>
    <w:rsid w:val="007A434A"/>
    <w:rsid w:val="007B5545"/>
    <w:rsid w:val="007B7B0A"/>
    <w:rsid w:val="007F1F37"/>
    <w:rsid w:val="008205F9"/>
    <w:rsid w:val="008245B7"/>
    <w:rsid w:val="008511FD"/>
    <w:rsid w:val="00872EB3"/>
    <w:rsid w:val="00892EDC"/>
    <w:rsid w:val="008B5572"/>
    <w:rsid w:val="008C5B9A"/>
    <w:rsid w:val="008F7A6D"/>
    <w:rsid w:val="009035FD"/>
    <w:rsid w:val="0091106F"/>
    <w:rsid w:val="00911E96"/>
    <w:rsid w:val="009436EE"/>
    <w:rsid w:val="00956830"/>
    <w:rsid w:val="00957331"/>
    <w:rsid w:val="00963125"/>
    <w:rsid w:val="00974A4A"/>
    <w:rsid w:val="0097674D"/>
    <w:rsid w:val="00983CD6"/>
    <w:rsid w:val="00984481"/>
    <w:rsid w:val="00990B8D"/>
    <w:rsid w:val="009C1076"/>
    <w:rsid w:val="009C14A9"/>
    <w:rsid w:val="009C1A46"/>
    <w:rsid w:val="009F6A46"/>
    <w:rsid w:val="00A14CFA"/>
    <w:rsid w:val="00A27B5F"/>
    <w:rsid w:val="00AB6C25"/>
    <w:rsid w:val="00AC5BBE"/>
    <w:rsid w:val="00AF3E37"/>
    <w:rsid w:val="00B0216C"/>
    <w:rsid w:val="00B17EA7"/>
    <w:rsid w:val="00B20FF4"/>
    <w:rsid w:val="00B443F3"/>
    <w:rsid w:val="00B57B13"/>
    <w:rsid w:val="00B64FA2"/>
    <w:rsid w:val="00B70CDD"/>
    <w:rsid w:val="00B70E05"/>
    <w:rsid w:val="00B80A70"/>
    <w:rsid w:val="00B95CD6"/>
    <w:rsid w:val="00B95FA6"/>
    <w:rsid w:val="00C3298A"/>
    <w:rsid w:val="00C606F2"/>
    <w:rsid w:val="00C74E48"/>
    <w:rsid w:val="00C8346F"/>
    <w:rsid w:val="00C94197"/>
    <w:rsid w:val="00CA4936"/>
    <w:rsid w:val="00CF71BF"/>
    <w:rsid w:val="00D00A81"/>
    <w:rsid w:val="00D01922"/>
    <w:rsid w:val="00D06EE4"/>
    <w:rsid w:val="00D129D4"/>
    <w:rsid w:val="00D21D74"/>
    <w:rsid w:val="00D52BDF"/>
    <w:rsid w:val="00D767B6"/>
    <w:rsid w:val="00D9088B"/>
    <w:rsid w:val="00DF146B"/>
    <w:rsid w:val="00E21339"/>
    <w:rsid w:val="00E27B98"/>
    <w:rsid w:val="00E50789"/>
    <w:rsid w:val="00E65D15"/>
    <w:rsid w:val="00E66E75"/>
    <w:rsid w:val="00EA12B8"/>
    <w:rsid w:val="00EA7752"/>
    <w:rsid w:val="00EB29D0"/>
    <w:rsid w:val="00EB59E9"/>
    <w:rsid w:val="00EC59E3"/>
    <w:rsid w:val="00ED6AB2"/>
    <w:rsid w:val="00EE0AD5"/>
    <w:rsid w:val="00EE67BB"/>
    <w:rsid w:val="00F02677"/>
    <w:rsid w:val="00F05E42"/>
    <w:rsid w:val="00F54BD3"/>
    <w:rsid w:val="00F73EA8"/>
    <w:rsid w:val="00F87B17"/>
    <w:rsid w:val="00F953B6"/>
    <w:rsid w:val="00F96888"/>
    <w:rsid w:val="00FC10AF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775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752"/>
  </w:style>
  <w:style w:type="paragraph" w:styleId="Pieddepage">
    <w:name w:val="footer"/>
    <w:basedOn w:val="Normal"/>
    <w:link w:val="PieddepageCar"/>
    <w:uiPriority w:val="99"/>
    <w:unhideWhenUsed/>
    <w:rsid w:val="00EA775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752"/>
  </w:style>
  <w:style w:type="paragraph" w:styleId="Paragraphedeliste">
    <w:name w:val="List Paragraph"/>
    <w:basedOn w:val="Normal"/>
    <w:uiPriority w:val="34"/>
    <w:qFormat/>
    <w:rsid w:val="00EA77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834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46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A12B8"/>
    <w:rPr>
      <w:color w:val="0000FF" w:themeColor="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91106F"/>
  </w:style>
  <w:style w:type="character" w:styleId="Lienhypertextesuivivisit">
    <w:name w:val="FollowedHyperlink"/>
    <w:basedOn w:val="Policepardfaut"/>
    <w:uiPriority w:val="99"/>
    <w:semiHidden/>
    <w:unhideWhenUsed/>
    <w:rsid w:val="00735F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775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752"/>
  </w:style>
  <w:style w:type="paragraph" w:styleId="Pieddepage">
    <w:name w:val="footer"/>
    <w:basedOn w:val="Normal"/>
    <w:link w:val="PieddepageCar"/>
    <w:uiPriority w:val="99"/>
    <w:unhideWhenUsed/>
    <w:rsid w:val="00EA775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752"/>
  </w:style>
  <w:style w:type="paragraph" w:styleId="Paragraphedeliste">
    <w:name w:val="List Paragraph"/>
    <w:basedOn w:val="Normal"/>
    <w:uiPriority w:val="34"/>
    <w:qFormat/>
    <w:rsid w:val="00EA77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834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46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A12B8"/>
    <w:rPr>
      <w:color w:val="0000FF" w:themeColor="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91106F"/>
  </w:style>
  <w:style w:type="character" w:styleId="Lienhypertextesuivivisit">
    <w:name w:val="FollowedHyperlink"/>
    <w:basedOn w:val="Policepardfaut"/>
    <w:uiPriority w:val="99"/>
    <w:semiHidden/>
    <w:unhideWhenUsed/>
    <w:rsid w:val="00735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.entreprises@ville-g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C5CD-1601-4FB2-AD75-A8B9CCA0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7FBF08AD.dotm</Template>
  <TotalTime>0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Ville de Geneve</cp:lastModifiedBy>
  <cp:revision>2</cp:revision>
  <cp:lastPrinted>2020-12-17T14:26:00Z</cp:lastPrinted>
  <dcterms:created xsi:type="dcterms:W3CDTF">2021-01-11T10:04:00Z</dcterms:created>
  <dcterms:modified xsi:type="dcterms:W3CDTF">2021-01-11T10:04:00Z</dcterms:modified>
</cp:coreProperties>
</file>