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1CAA" w14:textId="77777777" w:rsidR="004B2790" w:rsidRPr="007C094C" w:rsidRDefault="004B2790" w:rsidP="004B2790">
      <w:pPr>
        <w:pStyle w:val="En-tte"/>
        <w:tabs>
          <w:tab w:val="clear" w:pos="9072"/>
        </w:tabs>
        <w:jc w:val="both"/>
        <w:rPr>
          <w:rFonts w:cs="Arial"/>
        </w:rPr>
      </w:pPr>
      <w:r w:rsidRPr="007C094C">
        <w:rPr>
          <w:rFonts w:cs="Arial"/>
          <w:noProof/>
        </w:rPr>
        <w:drawing>
          <wp:anchor distT="0" distB="0" distL="114300" distR="114300" simplePos="0" relativeHeight="251659264" behindDoc="0" locked="0" layoutInCell="1" allowOverlap="1" wp14:anchorId="2DC2B519" wp14:editId="21AA5760">
            <wp:simplePos x="0" y="0"/>
            <wp:positionH relativeFrom="column">
              <wp:posOffset>4656455</wp:posOffset>
            </wp:positionH>
            <wp:positionV relativeFrom="paragraph">
              <wp:posOffset>-3810</wp:posOffset>
            </wp:positionV>
            <wp:extent cx="1683385" cy="942975"/>
            <wp:effectExtent l="19050" t="0" r="0" b="0"/>
            <wp:wrapNone/>
            <wp:docPr id="5" name="Image 3" descr="Logo_couleur_46 mm RVB 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uleur_46 mm RVB 1200dpi.png"/>
                    <pic:cNvPicPr/>
                  </pic:nvPicPr>
                  <pic:blipFill>
                    <a:blip r:embed="rId7"/>
                    <a:srcRect l="1547" t="5555" r="1627" b="6536"/>
                    <a:stretch>
                      <a:fillRect/>
                    </a:stretch>
                  </pic:blipFill>
                  <pic:spPr>
                    <a:xfrm>
                      <a:off x="0" y="0"/>
                      <a:ext cx="1683385" cy="942975"/>
                    </a:xfrm>
                    <a:prstGeom prst="rect">
                      <a:avLst/>
                    </a:prstGeom>
                  </pic:spPr>
                </pic:pic>
              </a:graphicData>
            </a:graphic>
          </wp:anchor>
        </w:drawing>
      </w:r>
    </w:p>
    <w:p w14:paraId="1C567FAD" w14:textId="77777777" w:rsidR="004B2790" w:rsidRPr="007C094C" w:rsidRDefault="004B2790" w:rsidP="004B2790">
      <w:pPr>
        <w:jc w:val="both"/>
        <w:rPr>
          <w:rFonts w:cs="Arial"/>
        </w:rPr>
      </w:pPr>
    </w:p>
    <w:p w14:paraId="3D6CC220" w14:textId="77777777" w:rsidR="004B2790" w:rsidRPr="007C094C" w:rsidRDefault="004B2790" w:rsidP="004B2790">
      <w:pPr>
        <w:jc w:val="both"/>
        <w:rPr>
          <w:rFonts w:cs="Arial"/>
        </w:rPr>
      </w:pPr>
    </w:p>
    <w:p w14:paraId="10601AE6" w14:textId="77777777" w:rsidR="004B2790" w:rsidRPr="007C094C" w:rsidRDefault="004B2790" w:rsidP="004B2790">
      <w:pPr>
        <w:jc w:val="both"/>
        <w:rPr>
          <w:rFonts w:cs="Arial"/>
        </w:rPr>
      </w:pPr>
    </w:p>
    <w:p w14:paraId="51F491CA" w14:textId="77777777" w:rsidR="004B2790" w:rsidRPr="007C094C" w:rsidRDefault="004B2790" w:rsidP="004B2790">
      <w:pPr>
        <w:jc w:val="both"/>
        <w:rPr>
          <w:rFonts w:cs="Arial"/>
        </w:rPr>
      </w:pPr>
    </w:p>
    <w:p w14:paraId="2E89E0FA" w14:textId="77777777" w:rsidR="004B2790" w:rsidRPr="007C094C" w:rsidRDefault="004B2790" w:rsidP="004B2790">
      <w:pPr>
        <w:jc w:val="both"/>
        <w:rPr>
          <w:rFonts w:cs="Arial"/>
        </w:rPr>
      </w:pPr>
    </w:p>
    <w:p w14:paraId="7A88B48D" w14:textId="77777777" w:rsidR="004B2790" w:rsidRPr="007C094C" w:rsidRDefault="004B2790" w:rsidP="004B2790">
      <w:pPr>
        <w:jc w:val="both"/>
        <w:rPr>
          <w:rFonts w:cs="Arial"/>
        </w:rPr>
      </w:pPr>
    </w:p>
    <w:p w14:paraId="69838E57" w14:textId="77777777" w:rsidR="004B2790" w:rsidRPr="007C094C" w:rsidRDefault="004B2790" w:rsidP="004B2790">
      <w:pPr>
        <w:jc w:val="both"/>
        <w:rPr>
          <w:rFonts w:cs="Arial"/>
        </w:rPr>
      </w:pPr>
    </w:p>
    <w:tbl>
      <w:tblPr>
        <w:tblStyle w:val="Grilledutableau"/>
        <w:tblpPr w:leftFromText="141" w:rightFromText="141" w:vertAnchor="text" w:tblpY="1"/>
        <w:tblOverlap w:val="nev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9"/>
        <w:gridCol w:w="4516"/>
      </w:tblGrid>
      <w:tr w:rsidR="004B2790" w:rsidRPr="007C094C" w14:paraId="2B1B533F" w14:textId="77777777" w:rsidTr="003F7229">
        <w:trPr>
          <w:trHeight w:val="964"/>
        </w:trPr>
        <w:tc>
          <w:tcPr>
            <w:tcW w:w="4609" w:type="dxa"/>
            <w:shd w:val="clear" w:color="auto" w:fill="auto"/>
          </w:tcPr>
          <w:p w14:paraId="76F88907" w14:textId="48BCBBA9" w:rsidR="008F0DB3" w:rsidRPr="007C094C" w:rsidRDefault="004B2790" w:rsidP="00C4650E">
            <w:pPr>
              <w:overflowPunct w:val="0"/>
              <w:autoSpaceDE w:val="0"/>
              <w:autoSpaceDN w:val="0"/>
              <w:adjustRightInd w:val="0"/>
              <w:spacing w:line="276" w:lineRule="auto"/>
              <w:jc w:val="both"/>
              <w:textAlignment w:val="baseline"/>
              <w:outlineLvl w:val="0"/>
              <w:rPr>
                <w:rFonts w:cs="Arial"/>
                <w:b/>
                <w:bCs/>
                <w:color w:val="000000"/>
                <w:sz w:val="28"/>
                <w:szCs w:val="28"/>
              </w:rPr>
            </w:pPr>
            <w:r w:rsidRPr="007C094C">
              <w:rPr>
                <w:rFonts w:cs="Arial"/>
                <w:b/>
                <w:bCs/>
                <w:color w:val="000000"/>
                <w:sz w:val="28"/>
                <w:szCs w:val="28"/>
              </w:rPr>
              <w:t>Communiqué de presse</w:t>
            </w:r>
            <w:r w:rsidR="00ED2353">
              <w:rPr>
                <w:rFonts w:cs="Arial"/>
                <w:b/>
                <w:bCs/>
                <w:color w:val="000000"/>
                <w:sz w:val="28"/>
                <w:szCs w:val="28"/>
              </w:rPr>
              <w:t xml:space="preserve"> </w:t>
            </w:r>
          </w:p>
          <w:p w14:paraId="37ADC130" w14:textId="4847397A" w:rsidR="004B2790" w:rsidRPr="007C094C" w:rsidRDefault="00F318EE" w:rsidP="00C4650E">
            <w:pPr>
              <w:overflowPunct w:val="0"/>
              <w:autoSpaceDE w:val="0"/>
              <w:autoSpaceDN w:val="0"/>
              <w:adjustRightInd w:val="0"/>
              <w:spacing w:line="276" w:lineRule="auto"/>
              <w:jc w:val="both"/>
              <w:textAlignment w:val="baseline"/>
              <w:outlineLvl w:val="0"/>
              <w:rPr>
                <w:rFonts w:cs="Arial"/>
                <w:b/>
                <w:bCs/>
                <w:color w:val="000000"/>
                <w:sz w:val="28"/>
                <w:szCs w:val="28"/>
              </w:rPr>
            </w:pPr>
            <w:r>
              <w:rPr>
                <w:rFonts w:cs="Arial"/>
                <w:b/>
                <w:bCs/>
                <w:color w:val="000000"/>
                <w:sz w:val="28"/>
                <w:szCs w:val="28"/>
              </w:rPr>
              <w:t>7</w:t>
            </w:r>
            <w:r w:rsidR="000B12A7">
              <w:rPr>
                <w:rFonts w:cs="Arial"/>
                <w:b/>
                <w:bCs/>
                <w:color w:val="000000"/>
                <w:sz w:val="28"/>
                <w:szCs w:val="28"/>
              </w:rPr>
              <w:t xml:space="preserve"> novembre</w:t>
            </w:r>
            <w:r w:rsidR="0084187B">
              <w:rPr>
                <w:rFonts w:cs="Arial"/>
                <w:b/>
                <w:bCs/>
                <w:color w:val="000000"/>
                <w:sz w:val="28"/>
                <w:szCs w:val="28"/>
              </w:rPr>
              <w:t xml:space="preserve"> 2023</w:t>
            </w:r>
          </w:p>
          <w:p w14:paraId="1FD91ACB" w14:textId="77777777" w:rsidR="004B2790" w:rsidRPr="007C094C" w:rsidRDefault="004B2790" w:rsidP="00C4650E">
            <w:pPr>
              <w:overflowPunct w:val="0"/>
              <w:autoSpaceDE w:val="0"/>
              <w:autoSpaceDN w:val="0"/>
              <w:adjustRightInd w:val="0"/>
              <w:spacing w:line="276" w:lineRule="auto"/>
              <w:jc w:val="both"/>
              <w:textAlignment w:val="baseline"/>
              <w:outlineLvl w:val="0"/>
              <w:rPr>
                <w:rFonts w:cs="Arial"/>
                <w:b/>
                <w:bCs/>
                <w:color w:val="000000"/>
                <w:sz w:val="28"/>
                <w:szCs w:val="28"/>
              </w:rPr>
            </w:pPr>
          </w:p>
          <w:p w14:paraId="66E594BE" w14:textId="77777777" w:rsidR="004B2790" w:rsidRPr="007C094C" w:rsidRDefault="004B2790" w:rsidP="00C4650E">
            <w:pPr>
              <w:overflowPunct w:val="0"/>
              <w:autoSpaceDE w:val="0"/>
              <w:autoSpaceDN w:val="0"/>
              <w:adjustRightInd w:val="0"/>
              <w:spacing w:line="276" w:lineRule="auto"/>
              <w:jc w:val="both"/>
              <w:textAlignment w:val="baseline"/>
              <w:outlineLvl w:val="0"/>
              <w:rPr>
                <w:rFonts w:cs="Arial"/>
                <w:b/>
                <w:bCs/>
                <w:color w:val="000000"/>
                <w:sz w:val="28"/>
                <w:szCs w:val="28"/>
              </w:rPr>
            </w:pPr>
          </w:p>
          <w:p w14:paraId="1088234E" w14:textId="77777777" w:rsidR="004B2790" w:rsidRPr="007C094C" w:rsidRDefault="004B2790" w:rsidP="00C4650E">
            <w:pPr>
              <w:overflowPunct w:val="0"/>
              <w:autoSpaceDE w:val="0"/>
              <w:autoSpaceDN w:val="0"/>
              <w:adjustRightInd w:val="0"/>
              <w:spacing w:line="276" w:lineRule="auto"/>
              <w:jc w:val="both"/>
              <w:textAlignment w:val="baseline"/>
              <w:outlineLvl w:val="0"/>
              <w:rPr>
                <w:rFonts w:cs="Arial"/>
                <w:b/>
                <w:bCs/>
                <w:color w:val="000000"/>
                <w:sz w:val="28"/>
                <w:szCs w:val="28"/>
              </w:rPr>
            </w:pPr>
          </w:p>
        </w:tc>
        <w:tc>
          <w:tcPr>
            <w:tcW w:w="4516" w:type="dxa"/>
            <w:shd w:val="clear" w:color="auto" w:fill="auto"/>
          </w:tcPr>
          <w:p w14:paraId="51BF187D" w14:textId="22B5D251" w:rsidR="004B2790" w:rsidRPr="007C094C" w:rsidRDefault="00ED2353" w:rsidP="00C4650E">
            <w:pPr>
              <w:overflowPunct w:val="0"/>
              <w:autoSpaceDE w:val="0"/>
              <w:autoSpaceDN w:val="0"/>
              <w:adjustRightInd w:val="0"/>
              <w:spacing w:line="276" w:lineRule="auto"/>
              <w:jc w:val="both"/>
              <w:textAlignment w:val="baseline"/>
              <w:outlineLvl w:val="0"/>
              <w:rPr>
                <w:rFonts w:cs="Arial"/>
                <w:bCs/>
                <w:color w:val="000000"/>
              </w:rPr>
            </w:pPr>
            <w:r>
              <w:rPr>
                <w:rFonts w:cs="Arial"/>
                <w:bCs/>
                <w:color w:val="000000"/>
              </w:rPr>
              <w:t xml:space="preserve">               A</w:t>
            </w:r>
            <w:r w:rsidR="004B2790" w:rsidRPr="007C094C">
              <w:rPr>
                <w:rFonts w:cs="Arial"/>
                <w:bCs/>
                <w:color w:val="000000"/>
              </w:rPr>
              <w:t>ux représentant-e-s des médias</w:t>
            </w:r>
          </w:p>
        </w:tc>
      </w:tr>
      <w:tr w:rsidR="007C094C" w:rsidRPr="007C094C" w14:paraId="0A5B2CAF" w14:textId="77777777" w:rsidTr="003F7229">
        <w:trPr>
          <w:trHeight w:val="1304"/>
        </w:trPr>
        <w:tc>
          <w:tcPr>
            <w:tcW w:w="9125" w:type="dxa"/>
            <w:gridSpan w:val="2"/>
            <w:shd w:val="clear" w:color="auto" w:fill="auto"/>
          </w:tcPr>
          <w:p w14:paraId="52555793" w14:textId="77777777" w:rsidR="004B2790" w:rsidRPr="00CC6432" w:rsidRDefault="004B2790" w:rsidP="00C4650E">
            <w:pPr>
              <w:spacing w:line="276" w:lineRule="auto"/>
              <w:jc w:val="both"/>
              <w:outlineLvl w:val="0"/>
              <w:rPr>
                <w:rFonts w:cs="Arial"/>
              </w:rPr>
            </w:pPr>
          </w:p>
          <w:p w14:paraId="35A8CE13" w14:textId="1C2B6D4E" w:rsidR="009F49E1" w:rsidRPr="00CC6432" w:rsidRDefault="000B12A7" w:rsidP="00C4650E">
            <w:pPr>
              <w:spacing w:before="120" w:after="120" w:line="276" w:lineRule="auto"/>
              <w:jc w:val="both"/>
              <w:rPr>
                <w:rFonts w:cs="Arial"/>
                <w:b/>
                <w:bCs/>
              </w:rPr>
            </w:pPr>
            <w:r w:rsidRPr="00CC6432">
              <w:rPr>
                <w:rFonts w:cs="Arial"/>
                <w:b/>
                <w:bCs/>
              </w:rPr>
              <w:t>Conférence exceptionnelle de Boris Cyrulnik sur la résilience</w:t>
            </w:r>
          </w:p>
          <w:p w14:paraId="490D1CBB" w14:textId="5C3E3E66" w:rsidR="000B12A7" w:rsidRPr="00CC6432" w:rsidRDefault="000B12A7" w:rsidP="00C4650E">
            <w:pPr>
              <w:spacing w:before="120" w:after="120" w:line="276" w:lineRule="auto"/>
              <w:jc w:val="both"/>
              <w:rPr>
                <w:rFonts w:cs="Arial"/>
                <w:b/>
                <w:bCs/>
              </w:rPr>
            </w:pPr>
          </w:p>
          <w:p w14:paraId="7808D19B" w14:textId="469752E8" w:rsidR="000B12A7" w:rsidRPr="00CC6432" w:rsidRDefault="00851048" w:rsidP="00C4650E">
            <w:pPr>
              <w:spacing w:before="120" w:after="120" w:line="276" w:lineRule="auto"/>
              <w:jc w:val="both"/>
              <w:rPr>
                <w:rFonts w:cs="Arial"/>
                <w:b/>
                <w:bCs/>
              </w:rPr>
            </w:pPr>
            <w:r w:rsidRPr="00CC6432">
              <w:rPr>
                <w:rFonts w:cs="Arial"/>
                <w:b/>
                <w:bCs/>
              </w:rPr>
              <w:t xml:space="preserve">Dans la série </w:t>
            </w:r>
            <w:r w:rsidR="0052043E" w:rsidRPr="00CC6432">
              <w:rPr>
                <w:rFonts w:cs="Arial"/>
                <w:b/>
                <w:bCs/>
              </w:rPr>
              <w:t>« </w:t>
            </w:r>
            <w:r w:rsidRPr="00CC6432">
              <w:rPr>
                <w:rFonts w:cs="Arial"/>
                <w:b/>
                <w:bCs/>
              </w:rPr>
              <w:t>Une Ville en transitions</w:t>
            </w:r>
            <w:r w:rsidR="0052043E" w:rsidRPr="00CC6432">
              <w:rPr>
                <w:rFonts w:cs="Arial"/>
                <w:b/>
                <w:bCs/>
              </w:rPr>
              <w:t> »</w:t>
            </w:r>
            <w:r w:rsidRPr="00CC6432">
              <w:rPr>
                <w:rFonts w:cs="Arial"/>
                <w:b/>
                <w:bCs/>
              </w:rPr>
              <w:t>, le Département</w:t>
            </w:r>
            <w:r w:rsidR="000B12A7" w:rsidRPr="00CC6432">
              <w:rPr>
                <w:rFonts w:cs="Arial"/>
                <w:b/>
                <w:bCs/>
              </w:rPr>
              <w:t xml:space="preserve"> de la cohésion sociale</w:t>
            </w:r>
            <w:r w:rsidR="0052043E" w:rsidRPr="00CC6432">
              <w:rPr>
                <w:rFonts w:cs="Arial"/>
                <w:b/>
                <w:bCs/>
              </w:rPr>
              <w:t xml:space="preserve"> et de la solidarité</w:t>
            </w:r>
            <w:r w:rsidR="00F318EE" w:rsidRPr="00CC6432">
              <w:rPr>
                <w:rFonts w:cs="Arial"/>
                <w:b/>
                <w:bCs/>
              </w:rPr>
              <w:t xml:space="preserve"> de la Ville de Genève</w:t>
            </w:r>
            <w:r w:rsidR="000B12A7" w:rsidRPr="00CC6432">
              <w:rPr>
                <w:rFonts w:cs="Arial"/>
                <w:b/>
                <w:bCs/>
              </w:rPr>
              <w:t xml:space="preserve"> a le plaisir d’accueillir </w:t>
            </w:r>
            <w:r w:rsidR="000B12A7" w:rsidRPr="00CC6432">
              <w:rPr>
                <w:rFonts w:cstheme="minorHAnsi"/>
                <w:b/>
                <w:bCs/>
              </w:rPr>
              <w:t xml:space="preserve">Boris Cyrulnik, </w:t>
            </w:r>
            <w:r w:rsidR="000B12A7" w:rsidRPr="00CC6432">
              <w:rPr>
                <w:rFonts w:cstheme="minorHAnsi"/>
                <w:b/>
                <w:bCs/>
                <w:color w:val="000000"/>
              </w:rPr>
              <w:t xml:space="preserve">médecin, neuropsychiatre </w:t>
            </w:r>
            <w:r w:rsidRPr="00CC6432">
              <w:rPr>
                <w:rFonts w:cstheme="minorHAnsi"/>
                <w:b/>
                <w:bCs/>
                <w:color w:val="000000"/>
              </w:rPr>
              <w:t xml:space="preserve">pour </w:t>
            </w:r>
            <w:r w:rsidR="000B12A7" w:rsidRPr="00CC6432">
              <w:rPr>
                <w:rFonts w:cstheme="minorHAnsi"/>
                <w:b/>
                <w:bCs/>
                <w:color w:val="000000"/>
              </w:rPr>
              <w:t>une</w:t>
            </w:r>
            <w:r w:rsidR="000B12A7" w:rsidRPr="00CC6432">
              <w:rPr>
                <w:rFonts w:cstheme="minorHAnsi"/>
                <w:b/>
                <w:bCs/>
              </w:rPr>
              <w:t xml:space="preserve"> conférence publique</w:t>
            </w:r>
            <w:r w:rsidRPr="00CC6432">
              <w:rPr>
                <w:rFonts w:cstheme="minorHAnsi"/>
                <w:b/>
                <w:bCs/>
              </w:rPr>
              <w:t>,</w:t>
            </w:r>
            <w:r w:rsidR="000B12A7" w:rsidRPr="00CC6432">
              <w:rPr>
                <w:rFonts w:cstheme="minorHAnsi"/>
                <w:b/>
                <w:bCs/>
              </w:rPr>
              <w:t xml:space="preserve"> le jeudi 9 novembre 2023, à 19h30, à Uni</w:t>
            </w:r>
            <w:r w:rsidR="00CC6432">
              <w:rPr>
                <w:rFonts w:cstheme="minorHAnsi"/>
                <w:b/>
                <w:bCs/>
              </w:rPr>
              <w:t xml:space="preserve"> </w:t>
            </w:r>
            <w:r w:rsidR="000B12A7" w:rsidRPr="00CC6432">
              <w:rPr>
                <w:rFonts w:cstheme="minorHAnsi"/>
                <w:b/>
                <w:bCs/>
              </w:rPr>
              <w:t>Mail, sur le thème « Résilience,</w:t>
            </w:r>
            <w:r w:rsidR="00C4650E" w:rsidRPr="00CC6432">
              <w:rPr>
                <w:rFonts w:cstheme="minorHAnsi"/>
                <w:b/>
                <w:bCs/>
              </w:rPr>
              <w:t xml:space="preserve"> </w:t>
            </w:r>
            <w:r w:rsidR="000B12A7" w:rsidRPr="00CC6432">
              <w:rPr>
                <w:rFonts w:cstheme="minorHAnsi"/>
                <w:b/>
                <w:bCs/>
              </w:rPr>
              <w:t xml:space="preserve">protection et vulnérabilité. Reconstruction individuelle et espoir collectif ». </w:t>
            </w:r>
          </w:p>
          <w:p w14:paraId="175A3502" w14:textId="77777777" w:rsidR="00260AB2" w:rsidRPr="00CC6432" w:rsidRDefault="00260AB2" w:rsidP="00C4650E">
            <w:pPr>
              <w:autoSpaceDE w:val="0"/>
              <w:autoSpaceDN w:val="0"/>
              <w:adjustRightInd w:val="0"/>
              <w:spacing w:before="120" w:after="120" w:line="276" w:lineRule="auto"/>
              <w:jc w:val="both"/>
              <w:rPr>
                <w:b/>
                <w:bCs/>
              </w:rPr>
            </w:pPr>
          </w:p>
          <w:p w14:paraId="048568CB" w14:textId="048BC256" w:rsidR="0090126F" w:rsidRPr="00CC6432" w:rsidRDefault="000B12A7" w:rsidP="00C4650E">
            <w:pPr>
              <w:spacing w:line="276" w:lineRule="auto"/>
              <w:jc w:val="both"/>
              <w:rPr>
                <w:rFonts w:cstheme="minorHAnsi"/>
                <w:b/>
                <w:bCs/>
              </w:rPr>
            </w:pPr>
            <w:r w:rsidRPr="00CC6432">
              <w:rPr>
                <w:rFonts w:cstheme="minorHAnsi"/>
                <w:b/>
                <w:bCs/>
              </w:rPr>
              <w:t>Parole engagée et partage d’expériences</w:t>
            </w:r>
          </w:p>
          <w:p w14:paraId="00AB136B" w14:textId="77777777" w:rsidR="000B12A7" w:rsidRPr="00CC6432" w:rsidRDefault="000B12A7" w:rsidP="00C4650E">
            <w:pPr>
              <w:spacing w:line="276" w:lineRule="auto"/>
              <w:jc w:val="both"/>
              <w:rPr>
                <w:b/>
                <w:bCs/>
              </w:rPr>
            </w:pPr>
          </w:p>
          <w:p w14:paraId="4FB43293" w14:textId="022E6679" w:rsidR="000B12A7" w:rsidRPr="00CC6432" w:rsidRDefault="000B12A7" w:rsidP="00C4650E">
            <w:pPr>
              <w:autoSpaceDE w:val="0"/>
              <w:autoSpaceDN w:val="0"/>
              <w:adjustRightInd w:val="0"/>
              <w:spacing w:line="276" w:lineRule="auto"/>
              <w:jc w:val="both"/>
              <w:rPr>
                <w:rFonts w:cstheme="minorHAnsi"/>
              </w:rPr>
            </w:pPr>
            <w:r w:rsidRPr="00CC6432">
              <w:rPr>
                <w:rFonts w:cstheme="minorHAnsi"/>
              </w:rPr>
              <w:t>La deuxième édition de « Une ville en transitions » aura lieu le jeudi 9 novembre 2023</w:t>
            </w:r>
            <w:r w:rsidR="00C4650E" w:rsidRPr="00CC6432">
              <w:rPr>
                <w:rFonts w:cstheme="minorHAnsi"/>
              </w:rPr>
              <w:t xml:space="preserve"> </w:t>
            </w:r>
            <w:r w:rsidRPr="00CC6432">
              <w:rPr>
                <w:rFonts w:cstheme="minorHAnsi"/>
              </w:rPr>
              <w:t xml:space="preserve">à 19h30 à Uni Mail. Dans le cadre de cette soirée, </w:t>
            </w:r>
            <w:r w:rsidR="00851048" w:rsidRPr="00CC6432">
              <w:rPr>
                <w:rFonts w:cstheme="minorHAnsi"/>
              </w:rPr>
              <w:t xml:space="preserve">et après Christiane Taubira en 2022, </w:t>
            </w:r>
            <w:r w:rsidRPr="00CC6432">
              <w:rPr>
                <w:rFonts w:cstheme="minorHAnsi"/>
              </w:rPr>
              <w:t xml:space="preserve">la Ville de Genève a l’honneur d’accueillir Boris Cyrulnik, neuropsychiatre, auteur de livres grand public et directeur d’enseignement à l’Université de Toulon. </w:t>
            </w:r>
          </w:p>
          <w:p w14:paraId="5CB22312" w14:textId="77777777" w:rsidR="000B12A7" w:rsidRPr="00CC6432" w:rsidRDefault="000B12A7" w:rsidP="00C4650E">
            <w:pPr>
              <w:autoSpaceDE w:val="0"/>
              <w:autoSpaceDN w:val="0"/>
              <w:adjustRightInd w:val="0"/>
              <w:spacing w:line="276" w:lineRule="auto"/>
              <w:jc w:val="both"/>
              <w:rPr>
                <w:rFonts w:cstheme="minorHAnsi"/>
              </w:rPr>
            </w:pPr>
          </w:p>
          <w:p w14:paraId="4F051355" w14:textId="3C58802C" w:rsidR="000B12A7" w:rsidRPr="00CC6432" w:rsidRDefault="000B12A7" w:rsidP="00C4650E">
            <w:pPr>
              <w:autoSpaceDE w:val="0"/>
              <w:autoSpaceDN w:val="0"/>
              <w:adjustRightInd w:val="0"/>
              <w:spacing w:line="276" w:lineRule="auto"/>
              <w:rPr>
                <w:rFonts w:cstheme="minorHAnsi"/>
              </w:rPr>
            </w:pPr>
            <w:r w:rsidRPr="00CC6432">
              <w:rPr>
                <w:rFonts w:cstheme="minorHAnsi"/>
              </w:rPr>
              <w:t>Boris Cyrulnik a vulgarisé</w:t>
            </w:r>
            <w:r w:rsidR="00C4650E" w:rsidRPr="00CC6432">
              <w:rPr>
                <w:rFonts w:cstheme="minorHAnsi"/>
              </w:rPr>
              <w:t>,</w:t>
            </w:r>
            <w:r w:rsidRPr="00CC6432">
              <w:rPr>
                <w:rFonts w:cstheme="minorHAnsi"/>
              </w:rPr>
              <w:t xml:space="preserve"> à la fin des années 90, grâce à ses nombreux écrits et de nombreuses interventions médiatiques</w:t>
            </w:r>
            <w:r w:rsidR="00C4650E" w:rsidRPr="00CC6432">
              <w:rPr>
                <w:rFonts w:cstheme="minorHAnsi"/>
              </w:rPr>
              <w:t>,</w:t>
            </w:r>
            <w:r w:rsidRPr="00CC6432">
              <w:rPr>
                <w:rFonts w:cstheme="minorHAnsi"/>
              </w:rPr>
              <w:t xml:space="preserve"> le concept de résilience qui se réfère à la capacité d’une personne à faire face, à s’adapter et à se rétablir </w:t>
            </w:r>
            <w:r w:rsidR="00CC6432">
              <w:rPr>
                <w:rFonts w:cstheme="minorHAnsi"/>
              </w:rPr>
              <w:t>suite</w:t>
            </w:r>
            <w:r w:rsidRPr="00CC6432">
              <w:rPr>
                <w:rFonts w:cstheme="minorHAnsi"/>
              </w:rPr>
              <w:t xml:space="preserve"> à des situations difficiles, après des traumatismes ou dans l’adversité.  La parole de Boris Cyrulnik inspire celles et ceux qui s’intéressent aux tourments de l’âme humaine et met en lumière la capacité des individus à surmonter les difficultés et à s’épanouir dans des contextes difficiles. </w:t>
            </w:r>
          </w:p>
          <w:p w14:paraId="10C38D3B" w14:textId="77777777" w:rsidR="000B12A7" w:rsidRPr="00CC6432" w:rsidRDefault="000B12A7" w:rsidP="00C4650E">
            <w:pPr>
              <w:autoSpaceDE w:val="0"/>
              <w:autoSpaceDN w:val="0"/>
              <w:adjustRightInd w:val="0"/>
              <w:spacing w:line="276" w:lineRule="auto"/>
              <w:rPr>
                <w:rFonts w:cstheme="minorHAnsi"/>
              </w:rPr>
            </w:pPr>
          </w:p>
          <w:p w14:paraId="755FECD9" w14:textId="2A8929C6" w:rsidR="000B12A7" w:rsidRPr="00CC6432" w:rsidRDefault="000B12A7" w:rsidP="00C4650E">
            <w:pPr>
              <w:spacing w:before="120" w:after="120" w:line="276" w:lineRule="auto"/>
              <w:jc w:val="both"/>
              <w:rPr>
                <w:rFonts w:cstheme="minorHAnsi"/>
              </w:rPr>
            </w:pPr>
            <w:r w:rsidRPr="00CC6432">
              <w:rPr>
                <w:rFonts w:cstheme="minorHAnsi"/>
              </w:rPr>
              <w:t xml:space="preserve">La conférence donnée par Boris Cyrulnik est une opportunité précieuse pour le grand public genevois d’en apprendre davantage sur ce concept. La parole engagée, le partage d’expériences et le soutien dans les parcours individuels et collectifs de </w:t>
            </w:r>
            <w:r w:rsidR="00CC6432">
              <w:rPr>
                <w:rFonts w:cstheme="minorHAnsi"/>
              </w:rPr>
              <w:t>Boris</w:t>
            </w:r>
            <w:r w:rsidRPr="00CC6432">
              <w:rPr>
                <w:rFonts w:cstheme="minorHAnsi"/>
              </w:rPr>
              <w:t xml:space="preserve"> Cyrulnik sont </w:t>
            </w:r>
            <w:r w:rsidR="00851048" w:rsidRPr="00CC6432">
              <w:rPr>
                <w:rFonts w:cstheme="minorHAnsi"/>
              </w:rPr>
              <w:t xml:space="preserve">très </w:t>
            </w:r>
            <w:r w:rsidRPr="00CC6432">
              <w:rPr>
                <w:rFonts w:cstheme="minorHAnsi"/>
              </w:rPr>
              <w:t>appréciés</w:t>
            </w:r>
            <w:r w:rsidR="00851048" w:rsidRPr="00CC6432">
              <w:rPr>
                <w:rFonts w:cstheme="minorHAnsi"/>
              </w:rPr>
              <w:t>. La Ville propose ainsi une</w:t>
            </w:r>
            <w:r w:rsidRPr="00CC6432">
              <w:rPr>
                <w:rFonts w:cstheme="minorHAnsi"/>
              </w:rPr>
              <w:t xml:space="preserve"> occasion unique d’entendre cet orateur hors pair dans un contexte </w:t>
            </w:r>
            <w:r w:rsidR="0052043E" w:rsidRPr="00CC6432">
              <w:rPr>
                <w:rFonts w:cstheme="minorHAnsi"/>
              </w:rPr>
              <w:t xml:space="preserve">géopolitique </w:t>
            </w:r>
            <w:r w:rsidRPr="00CC6432">
              <w:rPr>
                <w:rFonts w:cstheme="minorHAnsi"/>
              </w:rPr>
              <w:t>marqué par la violence</w:t>
            </w:r>
            <w:r w:rsidR="0052043E" w:rsidRPr="00CC6432">
              <w:rPr>
                <w:rFonts w:cstheme="minorHAnsi"/>
              </w:rPr>
              <w:t>, violence</w:t>
            </w:r>
            <w:r w:rsidRPr="00CC6432">
              <w:rPr>
                <w:rFonts w:cstheme="minorHAnsi"/>
              </w:rPr>
              <w:t xml:space="preserve"> qui est au cœur de son dernier livre</w:t>
            </w:r>
            <w:r w:rsidR="0052043E" w:rsidRPr="00CC6432">
              <w:rPr>
                <w:rFonts w:cstheme="minorHAnsi"/>
              </w:rPr>
              <w:t>, « Quarante voleurs en carence affective. Bagarres animales et guerres humaines », (ed. Odile Jacob).</w:t>
            </w:r>
          </w:p>
          <w:p w14:paraId="7C39887B" w14:textId="56C02B0D" w:rsidR="00851048" w:rsidRPr="00CC6432" w:rsidRDefault="00851048" w:rsidP="00C4650E">
            <w:pPr>
              <w:spacing w:before="120" w:after="120" w:line="276" w:lineRule="auto"/>
              <w:jc w:val="both"/>
              <w:rPr>
                <w:rFonts w:cstheme="minorHAnsi"/>
              </w:rPr>
            </w:pPr>
          </w:p>
          <w:p w14:paraId="46864E9C" w14:textId="629ED009" w:rsidR="000B12A7" w:rsidRPr="00CC6432" w:rsidRDefault="00851048" w:rsidP="008F4C2A">
            <w:pPr>
              <w:autoSpaceDE w:val="0"/>
              <w:autoSpaceDN w:val="0"/>
              <w:adjustRightInd w:val="0"/>
              <w:spacing w:line="276" w:lineRule="auto"/>
              <w:rPr>
                <w:rFonts w:cstheme="minorHAnsi"/>
              </w:rPr>
            </w:pPr>
            <w:r w:rsidRPr="00CC6432">
              <w:rPr>
                <w:rFonts w:cstheme="minorHAnsi"/>
              </w:rPr>
              <w:t>La conférence de Boris Cyrulnik sera introduite par Chris</w:t>
            </w:r>
            <w:r w:rsidR="00B25503" w:rsidRPr="00CC6432">
              <w:rPr>
                <w:rFonts w:cstheme="minorHAnsi"/>
              </w:rPr>
              <w:t>tina</w:t>
            </w:r>
            <w:r w:rsidRPr="00CC6432">
              <w:rPr>
                <w:rFonts w:cstheme="minorHAnsi"/>
              </w:rPr>
              <w:t xml:space="preserve"> Kitsos, </w:t>
            </w:r>
            <w:r w:rsidR="00CC6432" w:rsidRPr="00CC6432">
              <w:rPr>
                <w:rFonts w:cstheme="minorHAnsi"/>
              </w:rPr>
              <w:t>v</w:t>
            </w:r>
            <w:r w:rsidRPr="00CC6432">
              <w:rPr>
                <w:rFonts w:cstheme="minorHAnsi"/>
              </w:rPr>
              <w:t xml:space="preserve">ice-présidente du </w:t>
            </w:r>
            <w:r w:rsidR="00CC6432" w:rsidRPr="00CC6432">
              <w:rPr>
                <w:rFonts w:cstheme="minorHAnsi"/>
              </w:rPr>
              <w:t>C</w:t>
            </w:r>
            <w:r w:rsidRPr="00CC6432">
              <w:rPr>
                <w:rFonts w:cstheme="minorHAnsi"/>
              </w:rPr>
              <w:t xml:space="preserve">onseil </w:t>
            </w:r>
            <w:r w:rsidR="00B25503" w:rsidRPr="00CC6432">
              <w:rPr>
                <w:rFonts w:cstheme="minorHAnsi"/>
              </w:rPr>
              <w:t>administratif</w:t>
            </w:r>
            <w:r w:rsidRPr="00CC6432">
              <w:rPr>
                <w:rFonts w:cstheme="minorHAnsi"/>
              </w:rPr>
              <w:t xml:space="preserve"> </w:t>
            </w:r>
            <w:r w:rsidR="00CC6432" w:rsidRPr="00CC6432">
              <w:rPr>
                <w:rFonts w:cstheme="minorHAnsi"/>
              </w:rPr>
              <w:t xml:space="preserve">de la Ville de Genève </w:t>
            </w:r>
            <w:r w:rsidRPr="00CC6432">
              <w:rPr>
                <w:rFonts w:cstheme="minorHAnsi"/>
              </w:rPr>
              <w:t>et animée par le journaliste Alexis Favre.</w:t>
            </w:r>
          </w:p>
          <w:p w14:paraId="3AAB6969" w14:textId="5CF7A1F5" w:rsidR="000B12A7" w:rsidRPr="00CC6432" w:rsidRDefault="000B12A7" w:rsidP="008F4C2A">
            <w:pPr>
              <w:autoSpaceDE w:val="0"/>
              <w:autoSpaceDN w:val="0"/>
              <w:adjustRightInd w:val="0"/>
              <w:spacing w:line="276" w:lineRule="auto"/>
              <w:rPr>
                <w:rFonts w:cstheme="minorHAnsi"/>
              </w:rPr>
            </w:pPr>
          </w:p>
          <w:p w14:paraId="230D126A" w14:textId="6A35E294" w:rsidR="000B12A7" w:rsidRPr="00CC6432" w:rsidRDefault="000B12A7" w:rsidP="008F4C2A">
            <w:pPr>
              <w:autoSpaceDE w:val="0"/>
              <w:autoSpaceDN w:val="0"/>
              <w:adjustRightInd w:val="0"/>
              <w:spacing w:line="276" w:lineRule="auto"/>
              <w:rPr>
                <w:rFonts w:cstheme="minorHAnsi"/>
                <w:b/>
                <w:bCs/>
              </w:rPr>
            </w:pPr>
            <w:r w:rsidRPr="00CC6432">
              <w:rPr>
                <w:rFonts w:cstheme="minorHAnsi"/>
                <w:b/>
                <w:bCs/>
              </w:rPr>
              <w:t>Conférence publique en replay dès le 10 novembre</w:t>
            </w:r>
          </w:p>
          <w:p w14:paraId="34E0DFE4" w14:textId="77777777" w:rsidR="000B12A7" w:rsidRPr="00CC6432" w:rsidRDefault="000B12A7" w:rsidP="008F4C2A">
            <w:pPr>
              <w:autoSpaceDE w:val="0"/>
              <w:autoSpaceDN w:val="0"/>
              <w:adjustRightInd w:val="0"/>
              <w:spacing w:line="276" w:lineRule="auto"/>
              <w:rPr>
                <w:rFonts w:cstheme="minorHAnsi"/>
              </w:rPr>
            </w:pPr>
          </w:p>
          <w:p w14:paraId="7865970F" w14:textId="44435B0A" w:rsidR="000B12A7" w:rsidRPr="00CC6432" w:rsidRDefault="000B12A7" w:rsidP="008F4C2A">
            <w:pPr>
              <w:spacing w:line="276" w:lineRule="auto"/>
              <w:rPr>
                <w:rFonts w:cstheme="minorHAnsi"/>
              </w:rPr>
            </w:pPr>
            <w:r w:rsidRPr="00CC6432">
              <w:rPr>
                <w:rFonts w:cstheme="minorHAnsi"/>
              </w:rPr>
              <w:t>La conférence publique affiche complet</w:t>
            </w:r>
            <w:r w:rsidR="00851048" w:rsidRPr="00CC6432">
              <w:rPr>
                <w:rFonts w:cstheme="minorHAnsi"/>
              </w:rPr>
              <w:t>. Le public intéressé</w:t>
            </w:r>
            <w:r w:rsidR="00B25503" w:rsidRPr="00CC6432">
              <w:rPr>
                <w:rFonts w:cstheme="minorHAnsi"/>
              </w:rPr>
              <w:t xml:space="preserve"> </w:t>
            </w:r>
            <w:r w:rsidRPr="00CC6432">
              <w:rPr>
                <w:rFonts w:cstheme="minorHAnsi"/>
              </w:rPr>
              <w:t>aura la possib</w:t>
            </w:r>
            <w:r w:rsidR="00851048" w:rsidRPr="00CC6432">
              <w:rPr>
                <w:rFonts w:cstheme="minorHAnsi"/>
              </w:rPr>
              <w:t>ilité</w:t>
            </w:r>
            <w:r w:rsidR="00B25503" w:rsidRPr="00CC6432">
              <w:rPr>
                <w:rFonts w:cstheme="minorHAnsi"/>
              </w:rPr>
              <w:t xml:space="preserve"> </w:t>
            </w:r>
            <w:r w:rsidRPr="00CC6432">
              <w:rPr>
                <w:rFonts w:cstheme="minorHAnsi"/>
              </w:rPr>
              <w:t xml:space="preserve">de la visionner en replay dès le 10 novembre dans l'après-midi, sur la chaîne Youtube de la Ville de Genève, via le lien suivant: </w:t>
            </w:r>
            <w:hyperlink r:id="rId8" w:history="1">
              <w:r w:rsidRPr="00CC6432">
                <w:rPr>
                  <w:rStyle w:val="Lienhypertexte"/>
                  <w:rFonts w:cstheme="minorHAnsi"/>
                </w:rPr>
                <w:t>http://www.youtube.com/user/villegeneve</w:t>
              </w:r>
            </w:hyperlink>
          </w:p>
          <w:p w14:paraId="77E30D40" w14:textId="77777777" w:rsidR="000B12A7" w:rsidRPr="00CC6432" w:rsidRDefault="000B12A7" w:rsidP="008F4C2A">
            <w:pPr>
              <w:spacing w:line="276" w:lineRule="auto"/>
              <w:rPr>
                <w:rFonts w:cstheme="minorHAnsi"/>
              </w:rPr>
            </w:pPr>
          </w:p>
          <w:p w14:paraId="4C8A754E" w14:textId="4EA86FAE" w:rsidR="000B12A7" w:rsidRPr="00CC6432" w:rsidRDefault="000B12A7" w:rsidP="008F4C2A">
            <w:pPr>
              <w:spacing w:line="276" w:lineRule="auto"/>
              <w:rPr>
                <w:rFonts w:cstheme="minorHAnsi"/>
              </w:rPr>
            </w:pPr>
            <w:r w:rsidRPr="00CC6432">
              <w:rPr>
                <w:rFonts w:cstheme="minorHAnsi"/>
              </w:rPr>
              <w:t xml:space="preserve">Cette soirée est le deuxième événement d’une série consacrée </w:t>
            </w:r>
            <w:r w:rsidRPr="00CC6432">
              <w:rPr>
                <w:rFonts w:cstheme="minorHAnsi"/>
                <w:b/>
                <w:bCs/>
              </w:rPr>
              <w:t>aux moments de transition</w:t>
            </w:r>
            <w:r w:rsidRPr="00CC6432">
              <w:rPr>
                <w:rFonts w:cstheme="minorHAnsi"/>
              </w:rPr>
              <w:t xml:space="preserve"> dans les parcours de vie</w:t>
            </w:r>
            <w:r w:rsidR="00851048" w:rsidRPr="00CC6432">
              <w:rPr>
                <w:rFonts w:cstheme="minorHAnsi"/>
              </w:rPr>
              <w:t>,</w:t>
            </w:r>
            <w:r w:rsidRPr="00CC6432">
              <w:rPr>
                <w:rFonts w:cstheme="minorHAnsi"/>
              </w:rPr>
              <w:t xml:space="preserve"> tels que la naissance d’un enfant, l</w:t>
            </w:r>
            <w:r w:rsidR="00851048" w:rsidRPr="00CC6432">
              <w:rPr>
                <w:rFonts w:cstheme="minorHAnsi"/>
              </w:rPr>
              <w:t>’accession à l</w:t>
            </w:r>
            <w:r w:rsidRPr="00CC6432">
              <w:rPr>
                <w:rFonts w:cstheme="minorHAnsi"/>
              </w:rPr>
              <w:t>a majorité civique ou le décès d’un</w:t>
            </w:r>
            <w:r w:rsidR="008F4C2A" w:rsidRPr="00CC6432">
              <w:rPr>
                <w:rFonts w:cstheme="minorHAnsi"/>
              </w:rPr>
              <w:t>.</w:t>
            </w:r>
            <w:r w:rsidRPr="00CC6432">
              <w:rPr>
                <w:rFonts w:cstheme="minorHAnsi"/>
              </w:rPr>
              <w:t>e proche. Autant de moments qui sont au cœur de l’action du Département de la cohésion sociale et de la solidarité qui met en œuvre des politiques publiques et des prestations en faveur des diverses catégories de la population, de la naissance à la fin de vie.</w:t>
            </w:r>
          </w:p>
          <w:p w14:paraId="100936DD" w14:textId="77777777" w:rsidR="000B12A7" w:rsidRPr="00CC6432" w:rsidRDefault="000B12A7" w:rsidP="00C4650E">
            <w:pPr>
              <w:autoSpaceDE w:val="0"/>
              <w:autoSpaceDN w:val="0"/>
              <w:adjustRightInd w:val="0"/>
              <w:spacing w:line="276" w:lineRule="auto"/>
              <w:rPr>
                <w:rFonts w:cstheme="minorHAnsi"/>
              </w:rPr>
            </w:pPr>
          </w:p>
          <w:p w14:paraId="7B6E5581" w14:textId="77777777" w:rsidR="00681E50" w:rsidRPr="00CC6432" w:rsidRDefault="00681E50" w:rsidP="00C4650E">
            <w:pPr>
              <w:autoSpaceDE w:val="0"/>
              <w:autoSpaceDN w:val="0"/>
              <w:adjustRightInd w:val="0"/>
              <w:spacing w:before="120" w:after="120" w:line="276" w:lineRule="auto"/>
              <w:jc w:val="both"/>
            </w:pPr>
          </w:p>
          <w:p w14:paraId="52D32C66" w14:textId="77777777" w:rsidR="0084187B" w:rsidRPr="00CC6432" w:rsidRDefault="0084187B" w:rsidP="00C4650E">
            <w:pPr>
              <w:autoSpaceDE w:val="0"/>
              <w:autoSpaceDN w:val="0"/>
              <w:adjustRightInd w:val="0"/>
              <w:spacing w:before="120" w:after="120" w:line="276" w:lineRule="auto"/>
              <w:jc w:val="both"/>
              <w:rPr>
                <w:rFonts w:cs="Arial"/>
              </w:rPr>
            </w:pPr>
          </w:p>
        </w:tc>
      </w:tr>
    </w:tbl>
    <w:p w14:paraId="66CDF111" w14:textId="77777777" w:rsidR="004B2790" w:rsidRPr="007956C7" w:rsidRDefault="004B2790" w:rsidP="004B2790">
      <w:pPr>
        <w:jc w:val="both"/>
        <w:rPr>
          <w:rFonts w:cs="Arial"/>
          <w:sz w:val="22"/>
          <w:szCs w:val="22"/>
        </w:rPr>
      </w:pPr>
    </w:p>
    <w:p w14:paraId="05A5FB8F" w14:textId="77777777" w:rsidR="007427D1" w:rsidRDefault="0084187B" w:rsidP="007427D1">
      <w:pPr>
        <w:framePr w:w="9371" w:h="1513" w:hRule="exact" w:hSpace="141" w:wrap="around" w:vAnchor="text" w:hAnchor="page" w:x="1457" w:y="374"/>
        <w:suppressOverlap/>
        <w:jc w:val="both"/>
        <w:rPr>
          <w:rFonts w:eastAsiaTheme="minorHAnsi" w:cs="Arial"/>
          <w:sz w:val="22"/>
          <w:szCs w:val="22"/>
          <w:lang w:eastAsia="en-US"/>
        </w:rPr>
      </w:pPr>
      <w:r>
        <w:rPr>
          <w:rFonts w:eastAsiaTheme="minorHAnsi" w:cs="Arial"/>
          <w:sz w:val="22"/>
          <w:szCs w:val="22"/>
          <w:lang w:eastAsia="en-US"/>
        </w:rPr>
        <w:t>Christiane Pasteur</w:t>
      </w:r>
    </w:p>
    <w:p w14:paraId="4BB06362" w14:textId="77777777" w:rsidR="0084187B" w:rsidRDefault="0084187B" w:rsidP="0084187B">
      <w:pPr>
        <w:framePr w:w="9371" w:h="1513" w:hRule="exact" w:hSpace="141" w:wrap="around" w:vAnchor="text" w:hAnchor="page" w:x="1457" w:y="374"/>
        <w:suppressOverlap/>
        <w:jc w:val="both"/>
        <w:rPr>
          <w:rFonts w:eastAsiaTheme="minorHAnsi" w:cs="Arial"/>
          <w:sz w:val="22"/>
          <w:szCs w:val="22"/>
          <w:lang w:eastAsia="en-US"/>
        </w:rPr>
      </w:pPr>
      <w:r w:rsidRPr="0084187B">
        <w:rPr>
          <w:rFonts w:eastAsiaTheme="minorHAnsi" w:cs="Arial"/>
          <w:sz w:val="22"/>
          <w:szCs w:val="22"/>
          <w:lang w:eastAsia="en-US"/>
        </w:rPr>
        <w:t>Adjointe de direction en charge de la communication</w:t>
      </w:r>
    </w:p>
    <w:p w14:paraId="48E1768D" w14:textId="77777777" w:rsidR="0084187B" w:rsidRPr="0084187B" w:rsidRDefault="0084187B" w:rsidP="0084187B">
      <w:pPr>
        <w:framePr w:w="9371" w:h="1513" w:hRule="exact" w:hSpace="141" w:wrap="around" w:vAnchor="text" w:hAnchor="page" w:x="1457" w:y="374"/>
        <w:suppressOverlap/>
        <w:jc w:val="both"/>
        <w:rPr>
          <w:rFonts w:eastAsiaTheme="minorHAnsi" w:cs="Arial"/>
          <w:sz w:val="22"/>
          <w:szCs w:val="22"/>
          <w:lang w:eastAsia="en-US"/>
        </w:rPr>
      </w:pPr>
      <w:r w:rsidRPr="007956C7">
        <w:rPr>
          <w:rFonts w:eastAsiaTheme="minorHAnsi" w:cs="Arial"/>
          <w:sz w:val="22"/>
          <w:szCs w:val="22"/>
          <w:lang w:eastAsia="en-US"/>
        </w:rPr>
        <w:t>Département de la cohésion sociale et de la solidarité</w:t>
      </w:r>
    </w:p>
    <w:p w14:paraId="0C8DD1CC" w14:textId="77777777" w:rsidR="0084187B" w:rsidRPr="0084187B" w:rsidRDefault="0084187B" w:rsidP="0084187B">
      <w:pPr>
        <w:framePr w:w="9371" w:h="1513" w:hRule="exact" w:hSpace="141" w:wrap="around" w:vAnchor="text" w:hAnchor="page" w:x="1457" w:y="374"/>
        <w:suppressOverlap/>
        <w:jc w:val="both"/>
        <w:rPr>
          <w:rFonts w:eastAsiaTheme="minorHAnsi" w:cs="Arial"/>
          <w:sz w:val="22"/>
          <w:szCs w:val="22"/>
          <w:lang w:eastAsia="en-US"/>
        </w:rPr>
      </w:pPr>
      <w:r w:rsidRPr="0084187B">
        <w:rPr>
          <w:rFonts w:eastAsiaTheme="minorHAnsi" w:cs="Arial"/>
          <w:sz w:val="22"/>
          <w:szCs w:val="22"/>
          <w:lang w:eastAsia="en-US"/>
        </w:rPr>
        <w:t xml:space="preserve">T. </w:t>
      </w:r>
      <w:r>
        <w:rPr>
          <w:rFonts w:eastAsiaTheme="minorHAnsi" w:cs="Arial"/>
          <w:sz w:val="22"/>
          <w:szCs w:val="22"/>
          <w:lang w:eastAsia="en-US"/>
        </w:rPr>
        <w:t>0</w:t>
      </w:r>
      <w:r w:rsidRPr="0084187B">
        <w:rPr>
          <w:rFonts w:eastAsiaTheme="minorHAnsi" w:cs="Arial"/>
          <w:sz w:val="22"/>
          <w:szCs w:val="22"/>
          <w:lang w:eastAsia="en-US"/>
        </w:rPr>
        <w:t>22 418 49</w:t>
      </w:r>
      <w:r>
        <w:rPr>
          <w:rFonts w:eastAsiaTheme="minorHAnsi" w:cs="Arial"/>
          <w:sz w:val="22"/>
          <w:szCs w:val="22"/>
          <w:lang w:eastAsia="en-US"/>
        </w:rPr>
        <w:t xml:space="preserve"> </w:t>
      </w:r>
      <w:r w:rsidRPr="0084187B">
        <w:rPr>
          <w:rFonts w:eastAsiaTheme="minorHAnsi" w:cs="Arial"/>
          <w:sz w:val="22"/>
          <w:szCs w:val="22"/>
          <w:lang w:eastAsia="en-US"/>
        </w:rPr>
        <w:t>22</w:t>
      </w:r>
      <w:r w:rsidR="002E330A">
        <w:rPr>
          <w:rFonts w:eastAsiaTheme="minorHAnsi" w:cs="Arial"/>
          <w:sz w:val="22"/>
          <w:szCs w:val="22"/>
          <w:lang w:eastAsia="en-US"/>
        </w:rPr>
        <w:t>/ 076</w:t>
      </w:r>
      <w:r w:rsidR="00CE4E3C">
        <w:rPr>
          <w:rFonts w:eastAsiaTheme="minorHAnsi" w:cs="Arial"/>
          <w:sz w:val="22"/>
          <w:szCs w:val="22"/>
          <w:lang w:eastAsia="en-US"/>
        </w:rPr>
        <w:t> 358 73 86</w:t>
      </w:r>
    </w:p>
    <w:p w14:paraId="37B63908" w14:textId="77777777" w:rsidR="0084187B" w:rsidRDefault="0084187B" w:rsidP="0084187B">
      <w:pPr>
        <w:framePr w:w="9371" w:h="1513" w:hRule="exact" w:hSpace="141" w:wrap="around" w:vAnchor="text" w:hAnchor="page" w:x="1457" w:y="374"/>
        <w:suppressOverlap/>
        <w:jc w:val="both"/>
        <w:rPr>
          <w:rFonts w:eastAsiaTheme="minorHAnsi" w:cs="Arial"/>
          <w:sz w:val="22"/>
          <w:szCs w:val="22"/>
          <w:lang w:eastAsia="en-US"/>
        </w:rPr>
      </w:pPr>
      <w:r w:rsidRPr="0084187B">
        <w:rPr>
          <w:rFonts w:eastAsiaTheme="minorHAnsi" w:cs="Arial"/>
          <w:sz w:val="22"/>
          <w:szCs w:val="22"/>
          <w:lang w:eastAsia="en-US"/>
        </w:rPr>
        <w:t>christiane.pasteur@ville-ge.ch</w:t>
      </w:r>
    </w:p>
    <w:p w14:paraId="64B6AB0A" w14:textId="77777777" w:rsidR="0084187B" w:rsidRPr="007956C7" w:rsidRDefault="0084187B" w:rsidP="007427D1">
      <w:pPr>
        <w:framePr w:w="9371" w:h="1513" w:hRule="exact" w:hSpace="141" w:wrap="around" w:vAnchor="text" w:hAnchor="page" w:x="1457" w:y="374"/>
        <w:suppressOverlap/>
        <w:jc w:val="both"/>
        <w:rPr>
          <w:rFonts w:eastAsiaTheme="minorHAnsi" w:cs="Arial"/>
          <w:sz w:val="22"/>
          <w:szCs w:val="22"/>
          <w:lang w:eastAsia="en-US"/>
        </w:rPr>
      </w:pPr>
    </w:p>
    <w:p w14:paraId="4ECC953E" w14:textId="77777777" w:rsidR="007427D1" w:rsidRPr="007956C7" w:rsidRDefault="007427D1" w:rsidP="007427D1">
      <w:pPr>
        <w:framePr w:w="9371" w:h="1513" w:hRule="exact" w:hSpace="141" w:wrap="around" w:vAnchor="text" w:hAnchor="page" w:x="1457" w:y="374"/>
        <w:suppressOverlap/>
        <w:jc w:val="both"/>
        <w:rPr>
          <w:rFonts w:eastAsiaTheme="minorHAnsi" w:cs="Arial"/>
          <w:sz w:val="22"/>
          <w:szCs w:val="22"/>
          <w:lang w:eastAsia="en-US"/>
        </w:rPr>
      </w:pPr>
    </w:p>
    <w:p w14:paraId="198659F8" w14:textId="77777777" w:rsidR="007427D1" w:rsidRPr="007956C7" w:rsidRDefault="007427D1" w:rsidP="007427D1">
      <w:pPr>
        <w:framePr w:w="9371" w:h="1513" w:hRule="exact" w:hSpace="141" w:wrap="around" w:vAnchor="text" w:hAnchor="page" w:x="1457" w:y="374"/>
        <w:suppressOverlap/>
        <w:jc w:val="both"/>
        <w:rPr>
          <w:rFonts w:eastAsiaTheme="minorHAnsi" w:cs="Arial"/>
          <w:sz w:val="22"/>
          <w:szCs w:val="22"/>
          <w:lang w:eastAsia="en-US"/>
        </w:rPr>
      </w:pPr>
    </w:p>
    <w:p w14:paraId="52364EE4" w14:textId="77777777" w:rsidR="007427D1" w:rsidRPr="007956C7" w:rsidRDefault="007427D1" w:rsidP="007427D1">
      <w:pPr>
        <w:framePr w:w="9371" w:h="1513" w:hRule="exact" w:hSpace="141" w:wrap="around" w:vAnchor="text" w:hAnchor="page" w:x="1457" w:y="374"/>
        <w:suppressOverlap/>
        <w:jc w:val="both"/>
        <w:rPr>
          <w:rFonts w:eastAsiaTheme="minorHAnsi" w:cs="Arial"/>
          <w:sz w:val="22"/>
          <w:szCs w:val="22"/>
          <w:lang w:eastAsia="en-US"/>
        </w:rPr>
      </w:pPr>
    </w:p>
    <w:p w14:paraId="087D6BD4" w14:textId="77777777" w:rsidR="007427D1" w:rsidRPr="007956C7" w:rsidRDefault="007427D1" w:rsidP="007427D1">
      <w:pPr>
        <w:framePr w:w="9371" w:h="1513" w:hRule="exact" w:hSpace="141" w:wrap="around" w:vAnchor="text" w:hAnchor="page" w:x="1457" w:y="374"/>
        <w:suppressOverlap/>
        <w:jc w:val="both"/>
        <w:rPr>
          <w:rFonts w:eastAsiaTheme="minorHAnsi" w:cs="Arial"/>
          <w:sz w:val="22"/>
          <w:szCs w:val="22"/>
          <w:lang w:eastAsia="en-US"/>
        </w:rPr>
      </w:pPr>
    </w:p>
    <w:p w14:paraId="4E9E662D" w14:textId="77777777" w:rsidR="003E4D1F" w:rsidRPr="007427D1" w:rsidRDefault="007427D1" w:rsidP="007427D1">
      <w:pPr>
        <w:jc w:val="both"/>
        <w:rPr>
          <w:rFonts w:cs="Arial"/>
          <w:b/>
          <w:sz w:val="22"/>
          <w:szCs w:val="22"/>
        </w:rPr>
      </w:pPr>
      <w:r w:rsidRPr="007956C7">
        <w:rPr>
          <w:rFonts w:cs="Arial"/>
          <w:b/>
          <w:sz w:val="22"/>
          <w:szCs w:val="22"/>
        </w:rPr>
        <w:t>Contact</w:t>
      </w:r>
    </w:p>
    <w:sectPr w:rsidR="003E4D1F" w:rsidRPr="007427D1" w:rsidSect="00FD14D6">
      <w:headerReference w:type="default" r:id="rId9"/>
      <w:footerReference w:type="even" r:id="rId10"/>
      <w:footerReference w:type="default" r:id="rId11"/>
      <w:headerReference w:type="first" r:id="rId12"/>
      <w:footerReference w:type="first" r:id="rId13"/>
      <w:pgSz w:w="11906" w:h="16838" w:code="9"/>
      <w:pgMar w:top="1134" w:right="1361" w:bottom="737"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1410" w14:textId="77777777" w:rsidR="008E4AC1" w:rsidRDefault="008E4AC1">
      <w:r>
        <w:separator/>
      </w:r>
    </w:p>
  </w:endnote>
  <w:endnote w:type="continuationSeparator" w:id="0">
    <w:p w14:paraId="2810BD1D" w14:textId="77777777" w:rsidR="008E4AC1" w:rsidRDefault="008E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42880"/>
      <w:docPartObj>
        <w:docPartGallery w:val="Page Numbers (Bottom of Page)"/>
        <w:docPartUnique/>
      </w:docPartObj>
    </w:sdtPr>
    <w:sdtContent>
      <w:p w14:paraId="031B9370" w14:textId="77777777" w:rsidR="00A16783" w:rsidRDefault="0084187B" w:rsidP="00606A34">
        <w:pPr>
          <w:pStyle w:val="Pieddepage"/>
          <w:jc w:val="center"/>
        </w:pPr>
        <w:r w:rsidRPr="007E21C4">
          <w:rPr>
            <w:sz w:val="20"/>
            <w:szCs w:val="20"/>
          </w:rPr>
          <w:fldChar w:fldCharType="begin"/>
        </w:r>
        <w:r w:rsidRPr="007E21C4">
          <w:rPr>
            <w:sz w:val="20"/>
            <w:szCs w:val="20"/>
          </w:rPr>
          <w:instrText xml:space="preserve"> PAGE   \* MERGEFORMAT </w:instrText>
        </w:r>
        <w:r w:rsidRPr="007E21C4">
          <w:rPr>
            <w:sz w:val="20"/>
            <w:szCs w:val="20"/>
          </w:rPr>
          <w:fldChar w:fldCharType="separate"/>
        </w:r>
        <w:r>
          <w:rPr>
            <w:noProof/>
            <w:sz w:val="20"/>
            <w:szCs w:val="20"/>
          </w:rPr>
          <w:t>2</w:t>
        </w:r>
        <w:r w:rsidRPr="007E21C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888D" w14:textId="77777777" w:rsidR="00A16783" w:rsidRPr="007E21C4" w:rsidRDefault="00000000" w:rsidP="00E14B00">
    <w:pPr>
      <w:pStyle w:val="Pieddepage"/>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42876"/>
      <w:docPartObj>
        <w:docPartGallery w:val="Page Numbers (Bottom of Page)"/>
        <w:docPartUnique/>
      </w:docPartObj>
    </w:sdtPr>
    <w:sdtContent>
      <w:p w14:paraId="192F48E8" w14:textId="77777777" w:rsidR="00A16783" w:rsidRDefault="0084187B" w:rsidP="00606A34">
        <w:pPr>
          <w:pStyle w:val="Pieddepage"/>
          <w:jc w:val="center"/>
        </w:pPr>
        <w:r w:rsidRPr="007E21C4">
          <w:rPr>
            <w:sz w:val="20"/>
            <w:szCs w:val="20"/>
          </w:rPr>
          <w:fldChar w:fldCharType="begin"/>
        </w:r>
        <w:r w:rsidRPr="007E21C4">
          <w:rPr>
            <w:sz w:val="20"/>
            <w:szCs w:val="20"/>
          </w:rPr>
          <w:instrText xml:space="preserve"> PAGE   \* MERGEFORMAT </w:instrText>
        </w:r>
        <w:r w:rsidRPr="007E21C4">
          <w:rPr>
            <w:sz w:val="20"/>
            <w:szCs w:val="20"/>
          </w:rPr>
          <w:fldChar w:fldCharType="separate"/>
        </w:r>
        <w:r>
          <w:rPr>
            <w:noProof/>
            <w:sz w:val="20"/>
            <w:szCs w:val="20"/>
          </w:rPr>
          <w:t>1</w:t>
        </w:r>
        <w:r w:rsidRPr="007E21C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AF1E" w14:textId="77777777" w:rsidR="008E4AC1" w:rsidRDefault="008E4AC1">
      <w:r>
        <w:separator/>
      </w:r>
    </w:p>
  </w:footnote>
  <w:footnote w:type="continuationSeparator" w:id="0">
    <w:p w14:paraId="51E95CE2" w14:textId="77777777" w:rsidR="008E4AC1" w:rsidRDefault="008E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D2" w14:textId="77777777" w:rsidR="00A16783" w:rsidRDefault="00000000" w:rsidP="009013D2">
    <w:pPr>
      <w:pStyle w:val="En-tte"/>
      <w:tabs>
        <w:tab w:val="clear" w:pos="4536"/>
        <w:tab w:val="clear" w:pos="9072"/>
      </w:tabs>
      <w:ind w:right="-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58F" w14:textId="77777777" w:rsidR="00A16783" w:rsidRDefault="0084187B" w:rsidP="00761E53">
    <w:pPr>
      <w:pStyle w:val="En-tte"/>
      <w:tabs>
        <w:tab w:val="clear" w:pos="9072"/>
      </w:tabs>
    </w:pPr>
    <w:r>
      <w:rPr>
        <w:noProof/>
      </w:rPr>
      <w:drawing>
        <wp:anchor distT="0" distB="0" distL="114300" distR="114300" simplePos="0" relativeHeight="251659264" behindDoc="0" locked="0" layoutInCell="1" allowOverlap="1" wp14:anchorId="0B837F78" wp14:editId="4EBDD990">
          <wp:simplePos x="0" y="0"/>
          <wp:positionH relativeFrom="column">
            <wp:posOffset>4656455</wp:posOffset>
          </wp:positionH>
          <wp:positionV relativeFrom="paragraph">
            <wp:posOffset>-3810</wp:posOffset>
          </wp:positionV>
          <wp:extent cx="1683385" cy="942975"/>
          <wp:effectExtent l="19050" t="0" r="0" b="0"/>
          <wp:wrapNone/>
          <wp:docPr id="2" name="Image 3" descr="Logo_couleur_46 mm RVB 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uleur_46 mm RVB 1200dpi.png"/>
                  <pic:cNvPicPr/>
                </pic:nvPicPr>
                <pic:blipFill>
                  <a:blip r:embed="rId1"/>
                  <a:srcRect l="1547" t="5555" r="1627" b="6536"/>
                  <a:stretch>
                    <a:fillRect/>
                  </a:stretch>
                </pic:blipFill>
                <pic:spPr>
                  <a:xfrm>
                    <a:off x="0" y="0"/>
                    <a:ext cx="1683385"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86D"/>
    <w:multiLevelType w:val="multilevel"/>
    <w:tmpl w:val="89B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60CCC"/>
    <w:multiLevelType w:val="multilevel"/>
    <w:tmpl w:val="655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B70B8"/>
    <w:multiLevelType w:val="multilevel"/>
    <w:tmpl w:val="4B1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E209F"/>
    <w:multiLevelType w:val="multilevel"/>
    <w:tmpl w:val="7B66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4752A"/>
    <w:multiLevelType w:val="multilevel"/>
    <w:tmpl w:val="2E6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14C7E"/>
    <w:multiLevelType w:val="multilevel"/>
    <w:tmpl w:val="A55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119323">
    <w:abstractNumId w:val="5"/>
  </w:num>
  <w:num w:numId="2" w16cid:durableId="696931337">
    <w:abstractNumId w:val="0"/>
  </w:num>
  <w:num w:numId="3" w16cid:durableId="805004958">
    <w:abstractNumId w:val="4"/>
  </w:num>
  <w:num w:numId="4" w16cid:durableId="2076471051">
    <w:abstractNumId w:val="2"/>
  </w:num>
  <w:num w:numId="5" w16cid:durableId="1230916740">
    <w:abstractNumId w:val="1"/>
  </w:num>
  <w:num w:numId="6" w16cid:durableId="1193836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90"/>
    <w:rsid w:val="00010DF4"/>
    <w:rsid w:val="00033C20"/>
    <w:rsid w:val="000949DD"/>
    <w:rsid w:val="000B12A7"/>
    <w:rsid w:val="000E6F4A"/>
    <w:rsid w:val="00117EBB"/>
    <w:rsid w:val="00122125"/>
    <w:rsid w:val="00127D1C"/>
    <w:rsid w:val="00164331"/>
    <w:rsid w:val="00196963"/>
    <w:rsid w:val="001A0FCF"/>
    <w:rsid w:val="001F18D6"/>
    <w:rsid w:val="00223B9E"/>
    <w:rsid w:val="00260AB2"/>
    <w:rsid w:val="002A1E51"/>
    <w:rsid w:val="002E330A"/>
    <w:rsid w:val="002F46BC"/>
    <w:rsid w:val="0031299D"/>
    <w:rsid w:val="0038537F"/>
    <w:rsid w:val="003A432D"/>
    <w:rsid w:val="003D151D"/>
    <w:rsid w:val="003E4D1F"/>
    <w:rsid w:val="003F7229"/>
    <w:rsid w:val="00404212"/>
    <w:rsid w:val="00411064"/>
    <w:rsid w:val="004368E5"/>
    <w:rsid w:val="0044239D"/>
    <w:rsid w:val="004B2790"/>
    <w:rsid w:val="004F0AC1"/>
    <w:rsid w:val="00512345"/>
    <w:rsid w:val="00512ACE"/>
    <w:rsid w:val="0052043E"/>
    <w:rsid w:val="005666A1"/>
    <w:rsid w:val="005A5A5D"/>
    <w:rsid w:val="005B3E4B"/>
    <w:rsid w:val="005E19DC"/>
    <w:rsid w:val="0060422F"/>
    <w:rsid w:val="00616CC1"/>
    <w:rsid w:val="0062703A"/>
    <w:rsid w:val="00633651"/>
    <w:rsid w:val="00646536"/>
    <w:rsid w:val="00681E50"/>
    <w:rsid w:val="00685BA1"/>
    <w:rsid w:val="0069308C"/>
    <w:rsid w:val="006A2761"/>
    <w:rsid w:val="006B1075"/>
    <w:rsid w:val="006C744A"/>
    <w:rsid w:val="007427D1"/>
    <w:rsid w:val="00794690"/>
    <w:rsid w:val="007C094C"/>
    <w:rsid w:val="00801DE6"/>
    <w:rsid w:val="00804F0E"/>
    <w:rsid w:val="0084187B"/>
    <w:rsid w:val="00851048"/>
    <w:rsid w:val="00894D3E"/>
    <w:rsid w:val="008B14A7"/>
    <w:rsid w:val="008E4AC1"/>
    <w:rsid w:val="008F0DB3"/>
    <w:rsid w:val="008F4C2A"/>
    <w:rsid w:val="0090126F"/>
    <w:rsid w:val="0093026F"/>
    <w:rsid w:val="009315E3"/>
    <w:rsid w:val="009C227F"/>
    <w:rsid w:val="009F1818"/>
    <w:rsid w:val="009F28ED"/>
    <w:rsid w:val="009F39CC"/>
    <w:rsid w:val="009F4753"/>
    <w:rsid w:val="009F49E1"/>
    <w:rsid w:val="00A04FA3"/>
    <w:rsid w:val="00A07B8A"/>
    <w:rsid w:val="00A37370"/>
    <w:rsid w:val="00A57116"/>
    <w:rsid w:val="00AA0911"/>
    <w:rsid w:val="00AC4E70"/>
    <w:rsid w:val="00AF0896"/>
    <w:rsid w:val="00AF322D"/>
    <w:rsid w:val="00B20071"/>
    <w:rsid w:val="00B22AA3"/>
    <w:rsid w:val="00B24BDD"/>
    <w:rsid w:val="00B25503"/>
    <w:rsid w:val="00B43541"/>
    <w:rsid w:val="00B441F6"/>
    <w:rsid w:val="00B72DE3"/>
    <w:rsid w:val="00B74D01"/>
    <w:rsid w:val="00BB560A"/>
    <w:rsid w:val="00C17009"/>
    <w:rsid w:val="00C4650E"/>
    <w:rsid w:val="00C6043A"/>
    <w:rsid w:val="00C72817"/>
    <w:rsid w:val="00C76079"/>
    <w:rsid w:val="00C83414"/>
    <w:rsid w:val="00C9336B"/>
    <w:rsid w:val="00C97EEF"/>
    <w:rsid w:val="00CA2FAC"/>
    <w:rsid w:val="00CC6432"/>
    <w:rsid w:val="00CE3029"/>
    <w:rsid w:val="00CE4E3C"/>
    <w:rsid w:val="00CE7ACC"/>
    <w:rsid w:val="00CF20BF"/>
    <w:rsid w:val="00D162B7"/>
    <w:rsid w:val="00D22227"/>
    <w:rsid w:val="00D61BF8"/>
    <w:rsid w:val="00D8743C"/>
    <w:rsid w:val="00DC0490"/>
    <w:rsid w:val="00DC3167"/>
    <w:rsid w:val="00E11416"/>
    <w:rsid w:val="00E32911"/>
    <w:rsid w:val="00E95F3D"/>
    <w:rsid w:val="00EA26CA"/>
    <w:rsid w:val="00EB2F16"/>
    <w:rsid w:val="00EC4768"/>
    <w:rsid w:val="00ED2353"/>
    <w:rsid w:val="00F15AC7"/>
    <w:rsid w:val="00F318EE"/>
    <w:rsid w:val="00F82B20"/>
    <w:rsid w:val="00FD7A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2412"/>
  <w15:chartTrackingRefBased/>
  <w15:docId w15:val="{662ABF96-C050-411C-A484-02C9B46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90"/>
    <w:pPr>
      <w:spacing w:after="0" w:line="240" w:lineRule="auto"/>
    </w:pPr>
    <w:rPr>
      <w:rFonts w:ascii="Arial" w:eastAsia="Times New Roman" w:hAnsi="Arial" w:cs="Times New Roman"/>
      <w:sz w:val="24"/>
      <w:szCs w:val="24"/>
      <w:lang w:eastAsia="fr-CH"/>
    </w:rPr>
  </w:style>
  <w:style w:type="paragraph" w:styleId="Titre2">
    <w:name w:val="heading 2"/>
    <w:basedOn w:val="Normal"/>
    <w:next w:val="Normal"/>
    <w:link w:val="Titre2Car"/>
    <w:uiPriority w:val="9"/>
    <w:semiHidden/>
    <w:unhideWhenUsed/>
    <w:qFormat/>
    <w:rsid w:val="007C09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A276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790"/>
    <w:pPr>
      <w:tabs>
        <w:tab w:val="center" w:pos="4536"/>
        <w:tab w:val="right" w:pos="9072"/>
      </w:tabs>
    </w:pPr>
  </w:style>
  <w:style w:type="character" w:customStyle="1" w:styleId="En-tteCar">
    <w:name w:val="En-tête Car"/>
    <w:basedOn w:val="Policepardfaut"/>
    <w:link w:val="En-tte"/>
    <w:uiPriority w:val="99"/>
    <w:rsid w:val="004B2790"/>
    <w:rPr>
      <w:rFonts w:ascii="Arial" w:eastAsia="Times New Roman" w:hAnsi="Arial" w:cs="Times New Roman"/>
      <w:sz w:val="24"/>
      <w:szCs w:val="24"/>
      <w:lang w:eastAsia="fr-CH"/>
    </w:rPr>
  </w:style>
  <w:style w:type="paragraph" w:styleId="Pieddepage">
    <w:name w:val="footer"/>
    <w:basedOn w:val="Normal"/>
    <w:link w:val="PieddepageCar"/>
    <w:uiPriority w:val="99"/>
    <w:unhideWhenUsed/>
    <w:rsid w:val="004B2790"/>
    <w:pPr>
      <w:tabs>
        <w:tab w:val="center" w:pos="4536"/>
        <w:tab w:val="right" w:pos="9072"/>
      </w:tabs>
    </w:pPr>
  </w:style>
  <w:style w:type="character" w:customStyle="1" w:styleId="PieddepageCar">
    <w:name w:val="Pied de page Car"/>
    <w:basedOn w:val="Policepardfaut"/>
    <w:link w:val="Pieddepage"/>
    <w:uiPriority w:val="99"/>
    <w:rsid w:val="004B2790"/>
    <w:rPr>
      <w:rFonts w:ascii="Arial" w:eastAsia="Times New Roman" w:hAnsi="Arial" w:cs="Times New Roman"/>
      <w:sz w:val="24"/>
      <w:szCs w:val="24"/>
      <w:lang w:eastAsia="fr-CH"/>
    </w:rPr>
  </w:style>
  <w:style w:type="table" w:styleId="Grilledutableau">
    <w:name w:val="Table Grid"/>
    <w:basedOn w:val="TableauNormal"/>
    <w:uiPriority w:val="59"/>
    <w:rsid w:val="004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2790"/>
    <w:rPr>
      <w:color w:val="0563C1" w:themeColor="hyperlink"/>
      <w:u w:val="single"/>
    </w:rPr>
  </w:style>
  <w:style w:type="paragraph" w:styleId="Paragraphedeliste">
    <w:name w:val="List Paragraph"/>
    <w:basedOn w:val="Normal"/>
    <w:uiPriority w:val="34"/>
    <w:qFormat/>
    <w:rsid w:val="00C6043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uiPriority w:val="9"/>
    <w:semiHidden/>
    <w:rsid w:val="006A276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A2761"/>
    <w:pPr>
      <w:spacing w:before="100" w:beforeAutospacing="1" w:after="100" w:afterAutospacing="1"/>
    </w:pPr>
    <w:rPr>
      <w:rFonts w:ascii="Times New Roman" w:hAnsi="Times New Roman"/>
    </w:rPr>
  </w:style>
  <w:style w:type="character" w:styleId="lev">
    <w:name w:val="Strong"/>
    <w:basedOn w:val="Policepardfaut"/>
    <w:uiPriority w:val="22"/>
    <w:qFormat/>
    <w:rsid w:val="006A2761"/>
    <w:rPr>
      <w:b/>
      <w:bCs/>
    </w:rPr>
  </w:style>
  <w:style w:type="character" w:customStyle="1" w:styleId="Titre2Car">
    <w:name w:val="Titre 2 Car"/>
    <w:basedOn w:val="Policepardfaut"/>
    <w:link w:val="Titre2"/>
    <w:uiPriority w:val="9"/>
    <w:semiHidden/>
    <w:rsid w:val="007C094C"/>
    <w:rPr>
      <w:rFonts w:asciiTheme="majorHAnsi" w:eastAsiaTheme="majorEastAsia" w:hAnsiTheme="majorHAnsi" w:cstheme="majorBidi"/>
      <w:color w:val="2F5496" w:themeColor="accent1" w:themeShade="BF"/>
      <w:sz w:val="26"/>
      <w:szCs w:val="26"/>
      <w:lang w:eastAsia="fr-CH"/>
    </w:rPr>
  </w:style>
  <w:style w:type="paragraph" w:styleId="Rvision">
    <w:name w:val="Revision"/>
    <w:hidden/>
    <w:uiPriority w:val="99"/>
    <w:semiHidden/>
    <w:rsid w:val="00B24BDD"/>
    <w:pPr>
      <w:spacing w:after="0" w:line="240" w:lineRule="auto"/>
    </w:pPr>
    <w:rPr>
      <w:rFonts w:ascii="Arial" w:eastAsia="Times New Roman" w:hAnsi="Arial" w:cs="Times New Roman"/>
      <w:sz w:val="24"/>
      <w:szCs w:val="24"/>
      <w:lang w:eastAsia="fr-CH"/>
    </w:rPr>
  </w:style>
  <w:style w:type="paragraph" w:styleId="Commentaire">
    <w:name w:val="annotation text"/>
    <w:basedOn w:val="Normal"/>
    <w:link w:val="CommentaireCar"/>
    <w:uiPriority w:val="99"/>
    <w:unhideWhenUsed/>
    <w:rsid w:val="001F18D6"/>
    <w:pPr>
      <w:overflowPunct w:val="0"/>
      <w:autoSpaceDE w:val="0"/>
      <w:autoSpaceDN w:val="0"/>
      <w:adjustRightInd w:val="0"/>
      <w:textAlignment w:val="baseline"/>
    </w:pPr>
    <w:rPr>
      <w:rFonts w:ascii="Univers (W1)" w:hAnsi="Univers (W1)"/>
      <w:color w:val="000000"/>
      <w:spacing w:val="2"/>
      <w:sz w:val="20"/>
      <w:szCs w:val="20"/>
      <w:lang w:val="fr-FR" w:eastAsia="fr-FR"/>
    </w:rPr>
  </w:style>
  <w:style w:type="character" w:customStyle="1" w:styleId="CommentaireCar">
    <w:name w:val="Commentaire Car"/>
    <w:basedOn w:val="Policepardfaut"/>
    <w:link w:val="Commentaire"/>
    <w:uiPriority w:val="99"/>
    <w:rsid w:val="001F18D6"/>
    <w:rPr>
      <w:rFonts w:ascii="Univers (W1)" w:eastAsia="Times New Roman" w:hAnsi="Univers (W1)" w:cs="Times New Roman"/>
      <w:color w:val="000000"/>
      <w:spacing w:val="2"/>
      <w:sz w:val="20"/>
      <w:szCs w:val="20"/>
      <w:lang w:val="fr-FR" w:eastAsia="fr-FR"/>
    </w:rPr>
  </w:style>
  <w:style w:type="character" w:styleId="Mentionnonrsolue">
    <w:name w:val="Unresolved Mention"/>
    <w:basedOn w:val="Policepardfaut"/>
    <w:uiPriority w:val="99"/>
    <w:semiHidden/>
    <w:unhideWhenUsed/>
    <w:rsid w:val="000B12A7"/>
    <w:rPr>
      <w:color w:val="605E5C"/>
      <w:shd w:val="clear" w:color="auto" w:fill="E1DFDD"/>
    </w:rPr>
  </w:style>
  <w:style w:type="character" w:styleId="Lienhypertextesuivivisit">
    <w:name w:val="FollowedHyperlink"/>
    <w:basedOn w:val="Policepardfaut"/>
    <w:uiPriority w:val="99"/>
    <w:semiHidden/>
    <w:unhideWhenUsed/>
    <w:rsid w:val="000B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villegenev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PASTEUR</dc:creator>
  <cp:keywords/>
  <dc:description/>
  <cp:lastModifiedBy>Christiane PASTEUR</cp:lastModifiedBy>
  <cp:revision>6</cp:revision>
  <cp:lastPrinted>2023-11-07T11:14:00Z</cp:lastPrinted>
  <dcterms:created xsi:type="dcterms:W3CDTF">2023-11-07T11:14:00Z</dcterms:created>
  <dcterms:modified xsi:type="dcterms:W3CDTF">2023-11-07T11:35:00Z</dcterms:modified>
</cp:coreProperties>
</file>