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415" w:rsidRPr="000F15D0" w:rsidRDefault="00C21415" w:rsidP="00A2761D">
      <w:pPr>
        <w:pStyle w:val="Pouradresse"/>
        <w:ind w:left="0"/>
        <w:jc w:val="center"/>
        <w:rPr>
          <w:rFonts w:ascii="Arial" w:hAnsi="Arial" w:cs="Arial"/>
          <w:b/>
          <w:sz w:val="32"/>
          <w:szCs w:val="32"/>
        </w:rPr>
      </w:pPr>
      <w:r w:rsidRPr="000F15D0">
        <w:rPr>
          <w:rFonts w:ascii="Arial" w:hAnsi="Arial" w:cs="Arial"/>
          <w:b/>
          <w:sz w:val="32"/>
          <w:szCs w:val="32"/>
        </w:rPr>
        <w:t xml:space="preserve">Taxe professionnelle communale </w:t>
      </w:r>
      <w:r w:rsidR="00350079" w:rsidRPr="000F15D0">
        <w:rPr>
          <w:rFonts w:ascii="Arial" w:hAnsi="Arial" w:cs="Arial"/>
          <w:b/>
          <w:sz w:val="32"/>
          <w:szCs w:val="32"/>
        </w:rPr>
        <w:t>de la Ville de Genève</w:t>
      </w:r>
    </w:p>
    <w:p w:rsidR="00C21415" w:rsidRPr="000F15D0" w:rsidRDefault="00C21415" w:rsidP="00A2761D">
      <w:pPr>
        <w:pStyle w:val="Pouradresse"/>
        <w:ind w:left="0"/>
        <w:jc w:val="left"/>
        <w:rPr>
          <w:rFonts w:ascii="Arial" w:hAnsi="Arial" w:cs="Arial"/>
        </w:rPr>
      </w:pPr>
    </w:p>
    <w:p w:rsidR="00C21415" w:rsidRPr="000F15D0" w:rsidRDefault="00C21415" w:rsidP="00A2761D">
      <w:pPr>
        <w:pStyle w:val="Pouradresse"/>
        <w:ind w:left="0"/>
        <w:jc w:val="left"/>
        <w:rPr>
          <w:rFonts w:ascii="Arial" w:hAnsi="Arial" w:cs="Arial"/>
        </w:rPr>
      </w:pPr>
      <w:r w:rsidRPr="000F15D0">
        <w:rPr>
          <w:rFonts w:ascii="Arial" w:hAnsi="Arial" w:cs="Arial"/>
        </w:rPr>
        <w:t xml:space="preserve">Nom de l’Etude : ……………………………………………………………………………… </w:t>
      </w:r>
    </w:p>
    <w:p w:rsidR="003670A7" w:rsidRPr="000F15D0" w:rsidRDefault="003670A7" w:rsidP="00A2761D">
      <w:pPr>
        <w:pStyle w:val="Pouradresse"/>
        <w:ind w:left="0" w:right="-169"/>
        <w:rPr>
          <w:rFonts w:ascii="Arial" w:hAnsi="Arial" w:cs="Arial"/>
          <w:sz w:val="20"/>
        </w:rPr>
      </w:pPr>
    </w:p>
    <w:p w:rsidR="00D74FC9" w:rsidRPr="000F15D0" w:rsidRDefault="00D74FC9" w:rsidP="00A2761D">
      <w:pPr>
        <w:pStyle w:val="Pouradresse"/>
        <w:ind w:left="0" w:right="-169"/>
        <w:rPr>
          <w:rFonts w:ascii="Arial" w:hAnsi="Arial" w:cs="Arial"/>
          <w:sz w:val="20"/>
        </w:rPr>
      </w:pPr>
    </w:p>
    <w:p w:rsidR="00D74FC9" w:rsidRPr="000F15D0" w:rsidRDefault="000346EC" w:rsidP="00A2761D">
      <w:pPr>
        <w:pStyle w:val="Concerne"/>
        <w:ind w:left="0" w:firstLine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F15D0">
        <w:rPr>
          <w:rFonts w:ascii="Arial" w:hAnsi="Arial" w:cs="Arial"/>
          <w:b/>
          <w:sz w:val="28"/>
          <w:szCs w:val="28"/>
          <w:u w:val="single"/>
        </w:rPr>
        <w:t>Demande</w:t>
      </w:r>
      <w:r w:rsidR="00D74FC9" w:rsidRPr="000F15D0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0F15D0">
        <w:rPr>
          <w:rFonts w:ascii="Arial" w:hAnsi="Arial" w:cs="Arial"/>
          <w:b/>
          <w:sz w:val="28"/>
          <w:szCs w:val="28"/>
          <w:u w:val="single"/>
        </w:rPr>
        <w:t>d’</w:t>
      </w:r>
      <w:r w:rsidR="00D74FC9" w:rsidRPr="000F15D0">
        <w:rPr>
          <w:rFonts w:ascii="Arial" w:hAnsi="Arial" w:cs="Arial"/>
          <w:b/>
          <w:sz w:val="28"/>
          <w:szCs w:val="28"/>
          <w:u w:val="single"/>
        </w:rPr>
        <w:t xml:space="preserve">imposition de </w:t>
      </w:r>
      <w:r w:rsidRPr="000F15D0">
        <w:rPr>
          <w:rFonts w:ascii="Arial" w:hAnsi="Arial" w:cs="Arial"/>
          <w:b/>
          <w:sz w:val="28"/>
          <w:szCs w:val="28"/>
          <w:u w:val="single"/>
        </w:rPr>
        <w:t>l’</w:t>
      </w:r>
      <w:r w:rsidR="00D74FC9" w:rsidRPr="000F15D0">
        <w:rPr>
          <w:rFonts w:ascii="Arial" w:hAnsi="Arial" w:cs="Arial"/>
          <w:b/>
          <w:sz w:val="28"/>
          <w:szCs w:val="28"/>
          <w:u w:val="single"/>
        </w:rPr>
        <w:t>Etude en tant que société de personnes</w:t>
      </w:r>
    </w:p>
    <w:p w:rsidR="00D74FC9" w:rsidRPr="000F15D0" w:rsidRDefault="00D74FC9">
      <w:pPr>
        <w:rPr>
          <w:rFonts w:ascii="Arial" w:hAnsi="Arial" w:cs="Arial"/>
          <w:sz w:val="20"/>
        </w:rPr>
      </w:pPr>
    </w:p>
    <w:p w:rsidR="00D74FC9" w:rsidRPr="000F15D0" w:rsidRDefault="00D74FC9">
      <w:pPr>
        <w:rPr>
          <w:rFonts w:ascii="Arial" w:hAnsi="Arial" w:cs="Arial"/>
          <w:sz w:val="20"/>
        </w:rPr>
      </w:pPr>
    </w:p>
    <w:p w:rsidR="00D74FC9" w:rsidRPr="000F15D0" w:rsidRDefault="00D74FC9" w:rsidP="00D74FC9">
      <w:pPr>
        <w:rPr>
          <w:rFonts w:ascii="Arial" w:hAnsi="Arial" w:cs="Arial"/>
          <w:sz w:val="20"/>
        </w:rPr>
      </w:pPr>
      <w:r w:rsidRPr="000F15D0">
        <w:rPr>
          <w:rFonts w:ascii="Arial" w:hAnsi="Arial" w:cs="Arial"/>
          <w:sz w:val="20"/>
        </w:rPr>
        <w:t xml:space="preserve">Nous souhaitons par la présente </w:t>
      </w:r>
      <w:r w:rsidR="00C855C3" w:rsidRPr="000F15D0">
        <w:rPr>
          <w:rFonts w:ascii="Arial" w:hAnsi="Arial" w:cs="Arial"/>
          <w:sz w:val="20"/>
        </w:rPr>
        <w:t>conserver l’</w:t>
      </w:r>
      <w:r w:rsidRPr="000F15D0">
        <w:rPr>
          <w:rFonts w:ascii="Arial" w:hAnsi="Arial" w:cs="Arial"/>
          <w:sz w:val="20"/>
        </w:rPr>
        <w:t>assujettissement de notre Etude en tant que tel</w:t>
      </w:r>
      <w:r w:rsidR="000C540E" w:rsidRPr="000F15D0">
        <w:rPr>
          <w:rFonts w:ascii="Arial" w:hAnsi="Arial" w:cs="Arial"/>
          <w:sz w:val="20"/>
        </w:rPr>
        <w:t>le</w:t>
      </w:r>
      <w:r w:rsidRPr="000F15D0">
        <w:rPr>
          <w:rFonts w:ascii="Arial" w:hAnsi="Arial" w:cs="Arial"/>
          <w:sz w:val="20"/>
        </w:rPr>
        <w:t>, fondé sur l'article 301 alinéa 1 lettre b LCP.</w:t>
      </w:r>
    </w:p>
    <w:p w:rsidR="00D74FC9" w:rsidRPr="000F15D0" w:rsidRDefault="00D74FC9" w:rsidP="00D74FC9">
      <w:pPr>
        <w:rPr>
          <w:rFonts w:ascii="Arial" w:hAnsi="Arial" w:cs="Arial"/>
          <w:sz w:val="20"/>
        </w:rPr>
      </w:pPr>
    </w:p>
    <w:p w:rsidR="00D74FC9" w:rsidRPr="000F15D0" w:rsidRDefault="00D74FC9" w:rsidP="00D74FC9">
      <w:pPr>
        <w:rPr>
          <w:rFonts w:ascii="Arial" w:hAnsi="Arial" w:cs="Arial"/>
          <w:sz w:val="20"/>
        </w:rPr>
      </w:pPr>
      <w:r w:rsidRPr="000F15D0">
        <w:rPr>
          <w:rFonts w:ascii="Arial" w:hAnsi="Arial" w:cs="Arial"/>
          <w:sz w:val="20"/>
        </w:rPr>
        <w:t>Cette option est soumise aux modalités suivantes :</w:t>
      </w:r>
    </w:p>
    <w:p w:rsidR="00E622D6" w:rsidRPr="000F15D0" w:rsidRDefault="00E622D6" w:rsidP="00D74FC9">
      <w:pPr>
        <w:rPr>
          <w:rFonts w:ascii="Arial" w:hAnsi="Arial" w:cs="Arial"/>
          <w:sz w:val="20"/>
        </w:rPr>
      </w:pPr>
    </w:p>
    <w:p w:rsidR="00D74FC9" w:rsidRPr="000F15D0" w:rsidRDefault="00D74FC9" w:rsidP="00D74FC9">
      <w:pPr>
        <w:rPr>
          <w:rFonts w:ascii="Arial" w:hAnsi="Arial" w:cs="Arial"/>
          <w:sz w:val="20"/>
        </w:rPr>
      </w:pPr>
    </w:p>
    <w:p w:rsidR="00D74FC9" w:rsidRPr="000F15D0" w:rsidRDefault="000C540E" w:rsidP="00D74FC9">
      <w:pPr>
        <w:pStyle w:val="Titre3"/>
        <w:rPr>
          <w:rFonts w:ascii="Arial" w:hAnsi="Arial" w:cs="Arial"/>
          <w:sz w:val="20"/>
        </w:rPr>
      </w:pPr>
      <w:r w:rsidRPr="000F15D0">
        <w:rPr>
          <w:rFonts w:ascii="Arial" w:hAnsi="Arial" w:cs="Arial"/>
          <w:sz w:val="20"/>
        </w:rPr>
        <w:t xml:space="preserve">1. </w:t>
      </w:r>
      <w:r w:rsidR="00D74FC9" w:rsidRPr="000F15D0">
        <w:rPr>
          <w:rFonts w:ascii="Arial" w:hAnsi="Arial" w:cs="Arial"/>
          <w:sz w:val="20"/>
        </w:rPr>
        <w:t>Assiette imposable</w:t>
      </w:r>
    </w:p>
    <w:p w:rsidR="00D74FC9" w:rsidRPr="000F15D0" w:rsidRDefault="00D74FC9">
      <w:pPr>
        <w:rPr>
          <w:rFonts w:ascii="Arial" w:hAnsi="Arial" w:cs="Arial"/>
          <w:sz w:val="20"/>
        </w:rPr>
      </w:pPr>
    </w:p>
    <w:p w:rsidR="00D74FC9" w:rsidRPr="000F15D0" w:rsidRDefault="00D74FC9">
      <w:pPr>
        <w:rPr>
          <w:rFonts w:ascii="Arial" w:hAnsi="Arial" w:cs="Arial"/>
          <w:sz w:val="20"/>
        </w:rPr>
      </w:pPr>
      <w:r w:rsidRPr="000F15D0">
        <w:rPr>
          <w:rFonts w:ascii="Arial" w:hAnsi="Arial" w:cs="Arial"/>
          <w:sz w:val="20"/>
        </w:rPr>
        <w:t>La déclaration de l'Etude portera sur la globalité des éléments déterminants (chiffre des affaires, loyer et effectif du personnel) réalisés pendant la période de calcul.</w:t>
      </w:r>
    </w:p>
    <w:p w:rsidR="00D74FC9" w:rsidRPr="000F15D0" w:rsidRDefault="00D74FC9">
      <w:pPr>
        <w:rPr>
          <w:rFonts w:ascii="Arial" w:hAnsi="Arial" w:cs="Arial"/>
          <w:sz w:val="20"/>
        </w:rPr>
      </w:pPr>
    </w:p>
    <w:p w:rsidR="00D74FC9" w:rsidRPr="000F15D0" w:rsidRDefault="00D74FC9">
      <w:pPr>
        <w:rPr>
          <w:rFonts w:ascii="Arial" w:hAnsi="Arial" w:cs="Arial"/>
          <w:sz w:val="20"/>
        </w:rPr>
      </w:pPr>
      <w:r w:rsidRPr="000F15D0">
        <w:rPr>
          <w:rFonts w:ascii="Arial" w:hAnsi="Arial" w:cs="Arial"/>
          <w:sz w:val="20"/>
        </w:rPr>
        <w:t>La liste des associés de l'Etude</w:t>
      </w:r>
      <w:r w:rsidR="0039351D" w:rsidRPr="000F15D0">
        <w:rPr>
          <w:rFonts w:ascii="Arial" w:hAnsi="Arial" w:cs="Arial"/>
          <w:sz w:val="20"/>
        </w:rPr>
        <w:t xml:space="preserve"> </w:t>
      </w:r>
      <w:r w:rsidRPr="000F15D0">
        <w:rPr>
          <w:rFonts w:ascii="Arial" w:hAnsi="Arial" w:cs="Arial"/>
          <w:sz w:val="20"/>
        </w:rPr>
        <w:t>sera jointe à la déclaration</w:t>
      </w:r>
      <w:r w:rsidR="006A152F">
        <w:rPr>
          <w:rFonts w:ascii="Arial" w:hAnsi="Arial" w:cs="Arial"/>
          <w:sz w:val="20"/>
        </w:rPr>
        <w:t> ;</w:t>
      </w:r>
      <w:r w:rsidR="001F17F1" w:rsidRPr="000F15D0">
        <w:rPr>
          <w:rFonts w:ascii="Arial" w:hAnsi="Arial" w:cs="Arial"/>
          <w:sz w:val="20"/>
        </w:rPr>
        <w:t xml:space="preserve"> y figurer</w:t>
      </w:r>
      <w:r w:rsidR="006A152F">
        <w:rPr>
          <w:rFonts w:ascii="Arial" w:hAnsi="Arial" w:cs="Arial"/>
          <w:sz w:val="20"/>
        </w:rPr>
        <w:t>ont</w:t>
      </w:r>
      <w:r w:rsidR="001F17F1" w:rsidRPr="000F15D0">
        <w:rPr>
          <w:rFonts w:ascii="Arial" w:hAnsi="Arial" w:cs="Arial"/>
          <w:sz w:val="20"/>
        </w:rPr>
        <w:t xml:space="preserve"> clairement les dates de</w:t>
      </w:r>
      <w:r w:rsidR="0039351D" w:rsidRPr="000F15D0">
        <w:rPr>
          <w:rFonts w:ascii="Arial" w:hAnsi="Arial" w:cs="Arial"/>
          <w:sz w:val="20"/>
        </w:rPr>
        <w:t>s</w:t>
      </w:r>
      <w:r w:rsidR="001F17F1" w:rsidRPr="000F15D0">
        <w:rPr>
          <w:rFonts w:ascii="Arial" w:hAnsi="Arial" w:cs="Arial"/>
          <w:sz w:val="20"/>
        </w:rPr>
        <w:t xml:space="preserve"> départ</w:t>
      </w:r>
      <w:r w:rsidR="0039351D" w:rsidRPr="000F15D0">
        <w:rPr>
          <w:rFonts w:ascii="Arial" w:hAnsi="Arial" w:cs="Arial"/>
          <w:sz w:val="20"/>
        </w:rPr>
        <w:t>s</w:t>
      </w:r>
      <w:r w:rsidR="001F17F1" w:rsidRPr="000F15D0">
        <w:rPr>
          <w:rFonts w:ascii="Arial" w:hAnsi="Arial" w:cs="Arial"/>
          <w:sz w:val="20"/>
        </w:rPr>
        <w:t xml:space="preserve"> et d</w:t>
      </w:r>
      <w:r w:rsidR="0039351D" w:rsidRPr="000F15D0">
        <w:rPr>
          <w:rFonts w:ascii="Arial" w:hAnsi="Arial" w:cs="Arial"/>
          <w:sz w:val="20"/>
        </w:rPr>
        <w:t xml:space="preserve">es </w:t>
      </w:r>
      <w:r w:rsidR="001F17F1" w:rsidRPr="000F15D0">
        <w:rPr>
          <w:rFonts w:ascii="Arial" w:hAnsi="Arial" w:cs="Arial"/>
          <w:sz w:val="20"/>
        </w:rPr>
        <w:t>arrivée</w:t>
      </w:r>
      <w:r w:rsidR="0039351D" w:rsidRPr="000F15D0">
        <w:rPr>
          <w:rFonts w:ascii="Arial" w:hAnsi="Arial" w:cs="Arial"/>
          <w:sz w:val="20"/>
        </w:rPr>
        <w:t>s intervenus durant la période de calcul</w:t>
      </w:r>
      <w:r w:rsidRPr="000F15D0">
        <w:rPr>
          <w:rFonts w:ascii="Arial" w:hAnsi="Arial" w:cs="Arial"/>
          <w:sz w:val="20"/>
        </w:rPr>
        <w:t>.</w:t>
      </w:r>
    </w:p>
    <w:p w:rsidR="007C0491" w:rsidRPr="000F15D0" w:rsidRDefault="007C0491">
      <w:pPr>
        <w:rPr>
          <w:rFonts w:ascii="Arial" w:hAnsi="Arial" w:cs="Arial"/>
          <w:sz w:val="20"/>
        </w:rPr>
      </w:pPr>
    </w:p>
    <w:p w:rsidR="00002F98" w:rsidRPr="000F15D0" w:rsidRDefault="007C0491">
      <w:pPr>
        <w:rPr>
          <w:rFonts w:ascii="Arial" w:hAnsi="Arial" w:cs="Arial"/>
          <w:sz w:val="20"/>
        </w:rPr>
      </w:pPr>
      <w:r w:rsidRPr="000F15D0">
        <w:rPr>
          <w:rFonts w:ascii="Arial" w:hAnsi="Arial" w:cs="Arial"/>
          <w:sz w:val="20"/>
        </w:rPr>
        <w:t xml:space="preserve">Les associés </w:t>
      </w:r>
      <w:r w:rsidR="0039351D" w:rsidRPr="000F15D0">
        <w:rPr>
          <w:rFonts w:ascii="Arial" w:hAnsi="Arial" w:cs="Arial"/>
          <w:sz w:val="20"/>
        </w:rPr>
        <w:t>percevant</w:t>
      </w:r>
      <w:r w:rsidR="002B3C2E" w:rsidRPr="000F15D0">
        <w:rPr>
          <w:rFonts w:ascii="Arial" w:hAnsi="Arial" w:cs="Arial"/>
          <w:sz w:val="20"/>
        </w:rPr>
        <w:t xml:space="preserve"> des revenus d’indépendant hors du cadre de l’Etude </w:t>
      </w:r>
      <w:r w:rsidR="004C5E3A" w:rsidRPr="000F15D0">
        <w:rPr>
          <w:rFonts w:ascii="Arial" w:hAnsi="Arial" w:cs="Arial"/>
          <w:sz w:val="20"/>
        </w:rPr>
        <w:t>en informeront personnellement</w:t>
      </w:r>
      <w:r w:rsidR="002B3C2E" w:rsidRPr="000F15D0">
        <w:rPr>
          <w:rFonts w:ascii="Arial" w:hAnsi="Arial" w:cs="Arial"/>
          <w:sz w:val="20"/>
        </w:rPr>
        <w:t xml:space="preserve"> l’autorité de taxation.</w:t>
      </w:r>
    </w:p>
    <w:p w:rsidR="00E622D6" w:rsidRPr="000F15D0" w:rsidRDefault="00E622D6">
      <w:pPr>
        <w:rPr>
          <w:rFonts w:ascii="Arial" w:hAnsi="Arial" w:cs="Arial"/>
          <w:sz w:val="20"/>
        </w:rPr>
      </w:pPr>
    </w:p>
    <w:p w:rsidR="00691E7C" w:rsidRPr="000F15D0" w:rsidRDefault="00691E7C">
      <w:pPr>
        <w:rPr>
          <w:rFonts w:ascii="Arial" w:hAnsi="Arial" w:cs="Arial"/>
          <w:sz w:val="20"/>
        </w:rPr>
      </w:pPr>
    </w:p>
    <w:p w:rsidR="00D74FC9" w:rsidRPr="000F15D0" w:rsidRDefault="000C540E" w:rsidP="00D74FC9">
      <w:pPr>
        <w:pStyle w:val="Titre3"/>
        <w:rPr>
          <w:rFonts w:ascii="Arial" w:hAnsi="Arial" w:cs="Arial"/>
          <w:sz w:val="20"/>
        </w:rPr>
      </w:pPr>
      <w:r w:rsidRPr="000F15D0">
        <w:rPr>
          <w:rFonts w:ascii="Arial" w:hAnsi="Arial" w:cs="Arial"/>
          <w:sz w:val="20"/>
        </w:rPr>
        <w:t xml:space="preserve">2. </w:t>
      </w:r>
      <w:r w:rsidR="00D74FC9" w:rsidRPr="000F15D0">
        <w:rPr>
          <w:rFonts w:ascii="Arial" w:hAnsi="Arial" w:cs="Arial"/>
          <w:sz w:val="20"/>
        </w:rPr>
        <w:t>Représentation et responsabilité pour le paiement de l'impôt</w:t>
      </w:r>
    </w:p>
    <w:p w:rsidR="00D74FC9" w:rsidRPr="000F15D0" w:rsidRDefault="00D74FC9">
      <w:pPr>
        <w:rPr>
          <w:rFonts w:ascii="Arial" w:hAnsi="Arial" w:cs="Arial"/>
          <w:sz w:val="20"/>
        </w:rPr>
      </w:pPr>
    </w:p>
    <w:p w:rsidR="00D74FC9" w:rsidRPr="000F15D0" w:rsidRDefault="00D74FC9">
      <w:pPr>
        <w:rPr>
          <w:rFonts w:ascii="Arial" w:hAnsi="Arial" w:cs="Arial"/>
          <w:sz w:val="20"/>
        </w:rPr>
      </w:pPr>
      <w:r w:rsidRPr="000F15D0">
        <w:rPr>
          <w:rFonts w:ascii="Arial" w:hAnsi="Arial" w:cs="Arial"/>
          <w:sz w:val="20"/>
        </w:rPr>
        <w:t>Pour tous les actes de procédures, l'Etude sera valablement représentée par la signature d'au moins deux de ses associés.</w:t>
      </w:r>
    </w:p>
    <w:p w:rsidR="00D74FC9" w:rsidRPr="000F15D0" w:rsidRDefault="00D74FC9">
      <w:pPr>
        <w:rPr>
          <w:rFonts w:ascii="Arial" w:hAnsi="Arial" w:cs="Arial"/>
          <w:sz w:val="20"/>
        </w:rPr>
      </w:pPr>
    </w:p>
    <w:p w:rsidR="00D74FC9" w:rsidRPr="000F15D0" w:rsidRDefault="00D74FC9">
      <w:pPr>
        <w:rPr>
          <w:rFonts w:ascii="Arial" w:hAnsi="Arial" w:cs="Arial"/>
          <w:sz w:val="20"/>
        </w:rPr>
      </w:pPr>
      <w:r w:rsidRPr="000F15D0">
        <w:rPr>
          <w:rFonts w:ascii="Arial" w:hAnsi="Arial" w:cs="Arial"/>
          <w:sz w:val="20"/>
        </w:rPr>
        <w:t xml:space="preserve">Tous les associés </w:t>
      </w:r>
      <w:r w:rsidR="0039351D" w:rsidRPr="000F15D0">
        <w:rPr>
          <w:rFonts w:ascii="Arial" w:hAnsi="Arial" w:cs="Arial"/>
          <w:sz w:val="20"/>
        </w:rPr>
        <w:t xml:space="preserve">de l’Etude au </w:t>
      </w:r>
      <w:r w:rsidR="0085043D" w:rsidRPr="000F15D0">
        <w:rPr>
          <w:rFonts w:ascii="Arial" w:hAnsi="Arial" w:cs="Arial"/>
          <w:sz w:val="20"/>
        </w:rPr>
        <w:t>31 décembre de la dernière année de la période de calcul (</w:t>
      </w:r>
      <w:r w:rsidR="00C06C5D" w:rsidRPr="000F15D0">
        <w:rPr>
          <w:rFonts w:ascii="Arial" w:hAnsi="Arial" w:cs="Arial"/>
          <w:sz w:val="20"/>
        </w:rPr>
        <w:t xml:space="preserve">en principe </w:t>
      </w:r>
      <w:r w:rsidR="0085043D" w:rsidRPr="000F15D0">
        <w:rPr>
          <w:rFonts w:ascii="Arial" w:hAnsi="Arial" w:cs="Arial"/>
          <w:sz w:val="20"/>
        </w:rPr>
        <w:t xml:space="preserve">la dernière année </w:t>
      </w:r>
      <w:r w:rsidR="00C06C5D" w:rsidRPr="000F15D0">
        <w:rPr>
          <w:rFonts w:ascii="Arial" w:hAnsi="Arial" w:cs="Arial"/>
          <w:sz w:val="20"/>
        </w:rPr>
        <w:t xml:space="preserve">impaire) </w:t>
      </w:r>
      <w:r w:rsidRPr="000F15D0">
        <w:rPr>
          <w:rFonts w:ascii="Arial" w:hAnsi="Arial" w:cs="Arial"/>
          <w:sz w:val="20"/>
        </w:rPr>
        <w:t xml:space="preserve">sont responsables solidairement pour le paiement de la TPC </w:t>
      </w:r>
      <w:r w:rsidR="00DB4242" w:rsidRPr="000F15D0">
        <w:rPr>
          <w:rFonts w:ascii="Arial" w:hAnsi="Arial" w:cs="Arial"/>
          <w:sz w:val="20"/>
        </w:rPr>
        <w:t>de l</w:t>
      </w:r>
      <w:r w:rsidR="0085043D" w:rsidRPr="000F15D0">
        <w:rPr>
          <w:rFonts w:ascii="Arial" w:hAnsi="Arial" w:cs="Arial"/>
          <w:sz w:val="20"/>
        </w:rPr>
        <w:t>’ensemble de l</w:t>
      </w:r>
      <w:r w:rsidR="00DB4242" w:rsidRPr="000F15D0">
        <w:rPr>
          <w:rFonts w:ascii="Arial" w:hAnsi="Arial" w:cs="Arial"/>
          <w:sz w:val="20"/>
        </w:rPr>
        <w:t xml:space="preserve">a période </w:t>
      </w:r>
      <w:r w:rsidR="001F17F1" w:rsidRPr="000F15D0">
        <w:rPr>
          <w:rFonts w:ascii="Arial" w:hAnsi="Arial" w:cs="Arial"/>
          <w:sz w:val="20"/>
        </w:rPr>
        <w:t xml:space="preserve">de taxation </w:t>
      </w:r>
      <w:r w:rsidR="00DB4242" w:rsidRPr="000F15D0">
        <w:rPr>
          <w:rFonts w:ascii="Arial" w:hAnsi="Arial" w:cs="Arial"/>
          <w:sz w:val="20"/>
        </w:rPr>
        <w:t>suivante</w:t>
      </w:r>
      <w:r w:rsidR="0085043D" w:rsidRPr="000F15D0">
        <w:rPr>
          <w:rFonts w:ascii="Arial" w:hAnsi="Arial" w:cs="Arial"/>
          <w:sz w:val="20"/>
        </w:rPr>
        <w:t xml:space="preserve"> </w:t>
      </w:r>
      <w:r w:rsidR="0039351D" w:rsidRPr="000F15D0">
        <w:rPr>
          <w:rFonts w:ascii="Arial" w:hAnsi="Arial" w:cs="Arial"/>
          <w:sz w:val="20"/>
        </w:rPr>
        <w:t>(année de révision et année de reconduction)</w:t>
      </w:r>
      <w:r w:rsidR="001F17F1" w:rsidRPr="000F15D0">
        <w:rPr>
          <w:rFonts w:ascii="Arial" w:hAnsi="Arial" w:cs="Arial"/>
          <w:sz w:val="20"/>
        </w:rPr>
        <w:t xml:space="preserve">, </w:t>
      </w:r>
      <w:r w:rsidR="008E0BA6" w:rsidRPr="000F15D0">
        <w:rPr>
          <w:rFonts w:ascii="Arial" w:hAnsi="Arial" w:cs="Arial"/>
          <w:sz w:val="20"/>
        </w:rPr>
        <w:t>y compris ceux qui, ayant quitté l’Etude</w:t>
      </w:r>
      <w:r w:rsidR="0039351D" w:rsidRPr="000F15D0">
        <w:rPr>
          <w:rFonts w:ascii="Arial" w:hAnsi="Arial" w:cs="Arial"/>
          <w:sz w:val="20"/>
        </w:rPr>
        <w:t xml:space="preserve"> depuis lors</w:t>
      </w:r>
      <w:r w:rsidR="008E0BA6" w:rsidRPr="000F15D0">
        <w:rPr>
          <w:rFonts w:ascii="Arial" w:hAnsi="Arial" w:cs="Arial"/>
          <w:sz w:val="20"/>
        </w:rPr>
        <w:t>, feront l’objet d’une taxation à titre individuel ou dans le cadre d’une autre Etude pour la même période de taxation</w:t>
      </w:r>
    </w:p>
    <w:p w:rsidR="00E622D6" w:rsidRPr="000F15D0" w:rsidRDefault="00E622D6">
      <w:pPr>
        <w:rPr>
          <w:rFonts w:ascii="Arial" w:hAnsi="Arial" w:cs="Arial"/>
          <w:sz w:val="20"/>
        </w:rPr>
      </w:pPr>
    </w:p>
    <w:p w:rsidR="00E622D6" w:rsidRPr="000F15D0" w:rsidRDefault="00E622D6">
      <w:pPr>
        <w:rPr>
          <w:rFonts w:ascii="Arial" w:hAnsi="Arial" w:cs="Arial"/>
          <w:sz w:val="20"/>
        </w:rPr>
      </w:pPr>
    </w:p>
    <w:p w:rsidR="00002F98" w:rsidRPr="000F15D0" w:rsidRDefault="000C540E" w:rsidP="00002F98">
      <w:pPr>
        <w:pStyle w:val="Titre3"/>
        <w:rPr>
          <w:rFonts w:ascii="Arial" w:hAnsi="Arial" w:cs="Arial"/>
          <w:sz w:val="20"/>
        </w:rPr>
      </w:pPr>
      <w:r w:rsidRPr="000F15D0">
        <w:rPr>
          <w:rFonts w:ascii="Arial" w:hAnsi="Arial" w:cs="Arial"/>
          <w:sz w:val="20"/>
        </w:rPr>
        <w:t xml:space="preserve">3. </w:t>
      </w:r>
      <w:r w:rsidR="00002F98" w:rsidRPr="000F15D0">
        <w:rPr>
          <w:rFonts w:ascii="Arial" w:hAnsi="Arial" w:cs="Arial"/>
          <w:sz w:val="20"/>
        </w:rPr>
        <w:t>Départ d'un associé</w:t>
      </w:r>
    </w:p>
    <w:p w:rsidR="00D74FC9" w:rsidRPr="000F15D0" w:rsidRDefault="00D74FC9">
      <w:pPr>
        <w:rPr>
          <w:rFonts w:ascii="Arial" w:hAnsi="Arial" w:cs="Arial"/>
          <w:sz w:val="20"/>
        </w:rPr>
      </w:pPr>
    </w:p>
    <w:p w:rsidR="00002F98" w:rsidRPr="000F15D0" w:rsidRDefault="00002F98">
      <w:pPr>
        <w:rPr>
          <w:rFonts w:ascii="Arial" w:hAnsi="Arial" w:cs="Arial"/>
          <w:sz w:val="20"/>
        </w:rPr>
      </w:pPr>
      <w:r w:rsidRPr="000F15D0">
        <w:rPr>
          <w:rFonts w:ascii="Arial" w:hAnsi="Arial" w:cs="Arial"/>
          <w:sz w:val="20"/>
        </w:rPr>
        <w:t>En cas de départ d'un associé qui ne rejoindrait pas une Etude ayant opté pour une imposition selon l'article 301 alinéa 1 lettre b LCP</w:t>
      </w:r>
      <w:r w:rsidR="00DD1C02" w:rsidRPr="000F15D0">
        <w:rPr>
          <w:rFonts w:ascii="Arial" w:hAnsi="Arial" w:cs="Arial"/>
          <w:sz w:val="20"/>
        </w:rPr>
        <w:t xml:space="preserve"> ou une personne morale</w:t>
      </w:r>
      <w:r w:rsidRPr="000F15D0">
        <w:rPr>
          <w:rFonts w:ascii="Arial" w:hAnsi="Arial" w:cs="Arial"/>
          <w:sz w:val="20"/>
        </w:rPr>
        <w:t>, celui-ci sera considéré comme un nouvel assujetti au sens de l'article 310A alinéa 1 LCP.</w:t>
      </w:r>
    </w:p>
    <w:p w:rsidR="00002F98" w:rsidRPr="000F15D0" w:rsidRDefault="00002F98">
      <w:pPr>
        <w:rPr>
          <w:rFonts w:ascii="Arial" w:hAnsi="Arial" w:cs="Arial"/>
          <w:sz w:val="20"/>
        </w:rPr>
      </w:pPr>
    </w:p>
    <w:p w:rsidR="00002F98" w:rsidRPr="000F15D0" w:rsidRDefault="00002F98">
      <w:pPr>
        <w:rPr>
          <w:rFonts w:ascii="Arial" w:hAnsi="Arial" w:cs="Arial"/>
          <w:sz w:val="20"/>
        </w:rPr>
      </w:pPr>
    </w:p>
    <w:p w:rsidR="00D74FC9" w:rsidRPr="000F15D0" w:rsidRDefault="000C540E" w:rsidP="00D74FC9">
      <w:pPr>
        <w:pStyle w:val="Titre3"/>
        <w:rPr>
          <w:rFonts w:ascii="Arial" w:hAnsi="Arial" w:cs="Arial"/>
          <w:sz w:val="20"/>
        </w:rPr>
      </w:pPr>
      <w:r w:rsidRPr="000F15D0">
        <w:rPr>
          <w:rFonts w:ascii="Arial" w:hAnsi="Arial" w:cs="Arial"/>
          <w:sz w:val="20"/>
        </w:rPr>
        <w:t xml:space="preserve">4. </w:t>
      </w:r>
      <w:r w:rsidR="00002F98" w:rsidRPr="000F15D0">
        <w:rPr>
          <w:rFonts w:ascii="Arial" w:hAnsi="Arial" w:cs="Arial"/>
          <w:sz w:val="20"/>
        </w:rPr>
        <w:t>Fin de l'assujettissement de l'Etude</w:t>
      </w:r>
    </w:p>
    <w:p w:rsidR="00D74FC9" w:rsidRPr="000F15D0" w:rsidRDefault="00D74FC9">
      <w:pPr>
        <w:rPr>
          <w:rFonts w:ascii="Arial" w:hAnsi="Arial" w:cs="Arial"/>
          <w:sz w:val="20"/>
        </w:rPr>
      </w:pPr>
    </w:p>
    <w:p w:rsidR="00002F98" w:rsidRPr="000F15D0" w:rsidRDefault="00002F98">
      <w:pPr>
        <w:rPr>
          <w:rFonts w:ascii="Arial" w:hAnsi="Arial" w:cs="Arial"/>
          <w:sz w:val="20"/>
        </w:rPr>
      </w:pPr>
      <w:r w:rsidRPr="000F15D0">
        <w:rPr>
          <w:rFonts w:ascii="Arial" w:hAnsi="Arial" w:cs="Arial"/>
          <w:sz w:val="20"/>
        </w:rPr>
        <w:t xml:space="preserve">En cas de départ </w:t>
      </w:r>
      <w:r w:rsidR="004C5E3A" w:rsidRPr="000F15D0">
        <w:rPr>
          <w:rFonts w:ascii="Arial" w:hAnsi="Arial" w:cs="Arial"/>
          <w:sz w:val="20"/>
        </w:rPr>
        <w:t xml:space="preserve">durant la période de taxation </w:t>
      </w:r>
      <w:r w:rsidRPr="000F15D0">
        <w:rPr>
          <w:rFonts w:ascii="Arial" w:hAnsi="Arial" w:cs="Arial"/>
          <w:sz w:val="20"/>
        </w:rPr>
        <w:t>de plusie</w:t>
      </w:r>
      <w:r w:rsidR="00FA48B8" w:rsidRPr="000F15D0">
        <w:rPr>
          <w:rFonts w:ascii="Arial" w:hAnsi="Arial" w:cs="Arial"/>
          <w:sz w:val="20"/>
        </w:rPr>
        <w:t xml:space="preserve">urs associés représentant </w:t>
      </w:r>
      <w:r w:rsidRPr="000F15D0">
        <w:rPr>
          <w:rFonts w:ascii="Arial" w:hAnsi="Arial" w:cs="Arial"/>
          <w:sz w:val="20"/>
        </w:rPr>
        <w:t xml:space="preserve">30 % </w:t>
      </w:r>
      <w:r w:rsidR="00C06C5D" w:rsidRPr="000F15D0">
        <w:rPr>
          <w:rFonts w:ascii="Arial" w:hAnsi="Arial" w:cs="Arial"/>
          <w:sz w:val="20"/>
        </w:rPr>
        <w:t xml:space="preserve">ou plus </w:t>
      </w:r>
      <w:r w:rsidR="0085043D" w:rsidRPr="000F15D0">
        <w:rPr>
          <w:rFonts w:ascii="Arial" w:hAnsi="Arial" w:cs="Arial"/>
          <w:sz w:val="20"/>
        </w:rPr>
        <w:t xml:space="preserve">des associés </w:t>
      </w:r>
      <w:r w:rsidRPr="000F15D0">
        <w:rPr>
          <w:rFonts w:ascii="Arial" w:hAnsi="Arial" w:cs="Arial"/>
          <w:sz w:val="20"/>
        </w:rPr>
        <w:t>au 31 décembre</w:t>
      </w:r>
      <w:r w:rsidR="00965BFC" w:rsidRPr="000F15D0">
        <w:rPr>
          <w:rFonts w:ascii="Arial" w:hAnsi="Arial" w:cs="Arial"/>
          <w:sz w:val="20"/>
        </w:rPr>
        <w:t xml:space="preserve"> </w:t>
      </w:r>
      <w:r w:rsidR="0085043D" w:rsidRPr="000F15D0">
        <w:rPr>
          <w:rFonts w:ascii="Arial" w:hAnsi="Arial" w:cs="Arial"/>
          <w:sz w:val="20"/>
        </w:rPr>
        <w:t>de la dernière année de la période de calcul</w:t>
      </w:r>
      <w:r w:rsidR="001F17F1" w:rsidRPr="000F15D0">
        <w:rPr>
          <w:rFonts w:ascii="Arial" w:hAnsi="Arial" w:cs="Arial"/>
          <w:sz w:val="20"/>
        </w:rPr>
        <w:t>,</w:t>
      </w:r>
      <w:r w:rsidR="00DB4242" w:rsidRPr="000F15D0">
        <w:rPr>
          <w:rFonts w:ascii="Arial" w:hAnsi="Arial" w:cs="Arial"/>
          <w:sz w:val="20"/>
        </w:rPr>
        <w:t xml:space="preserve"> </w:t>
      </w:r>
      <w:r w:rsidRPr="000F15D0">
        <w:rPr>
          <w:rFonts w:ascii="Arial" w:hAnsi="Arial" w:cs="Arial"/>
          <w:sz w:val="20"/>
        </w:rPr>
        <w:t>les associés restants pourront demander qu'il soit mis fin à l'assujettissement de l'Etude avec effet à la date du départ des associés.</w:t>
      </w:r>
    </w:p>
    <w:p w:rsidR="00002F98" w:rsidRPr="000F15D0" w:rsidRDefault="00002F98">
      <w:pPr>
        <w:rPr>
          <w:rFonts w:ascii="Arial" w:hAnsi="Arial" w:cs="Arial"/>
          <w:sz w:val="20"/>
        </w:rPr>
      </w:pPr>
    </w:p>
    <w:p w:rsidR="00002F98" w:rsidRPr="000F15D0" w:rsidRDefault="008E0BA6">
      <w:pPr>
        <w:rPr>
          <w:rFonts w:ascii="Arial" w:hAnsi="Arial" w:cs="Arial"/>
          <w:sz w:val="20"/>
        </w:rPr>
      </w:pPr>
      <w:r w:rsidRPr="000F15D0">
        <w:rPr>
          <w:rFonts w:ascii="Arial" w:hAnsi="Arial" w:cs="Arial"/>
          <w:sz w:val="20"/>
        </w:rPr>
        <w:t>L</w:t>
      </w:r>
      <w:r w:rsidR="00002F98" w:rsidRPr="000F15D0">
        <w:rPr>
          <w:rFonts w:ascii="Arial" w:hAnsi="Arial" w:cs="Arial"/>
          <w:sz w:val="20"/>
        </w:rPr>
        <w:t xml:space="preserve">a date déterminante sera réputée accomplie à la date du départ de l'associé faisant passer </w:t>
      </w:r>
      <w:r w:rsidR="00DB4242" w:rsidRPr="000F15D0">
        <w:rPr>
          <w:rFonts w:ascii="Arial" w:hAnsi="Arial" w:cs="Arial"/>
          <w:sz w:val="20"/>
        </w:rPr>
        <w:t>le seuil</w:t>
      </w:r>
      <w:r w:rsidR="00002F98" w:rsidRPr="000F15D0">
        <w:rPr>
          <w:rFonts w:ascii="Arial" w:hAnsi="Arial" w:cs="Arial"/>
          <w:sz w:val="20"/>
        </w:rPr>
        <w:t xml:space="preserve"> de 30</w:t>
      </w:r>
      <w:r w:rsidR="006A152F">
        <w:rPr>
          <w:rFonts w:ascii="Arial" w:hAnsi="Arial" w:cs="Arial"/>
          <w:sz w:val="20"/>
        </w:rPr>
        <w:t> </w:t>
      </w:r>
      <w:r w:rsidR="00002F98" w:rsidRPr="000F15D0">
        <w:rPr>
          <w:rFonts w:ascii="Arial" w:hAnsi="Arial" w:cs="Arial"/>
          <w:sz w:val="20"/>
        </w:rPr>
        <w:t>%</w:t>
      </w:r>
      <w:r w:rsidRPr="000F15D0">
        <w:rPr>
          <w:rFonts w:ascii="Arial" w:hAnsi="Arial" w:cs="Arial"/>
          <w:sz w:val="20"/>
        </w:rPr>
        <w:t xml:space="preserve"> par rapport à la liste </w:t>
      </w:r>
      <w:r w:rsidR="00E562AB" w:rsidRPr="000F15D0">
        <w:rPr>
          <w:rFonts w:ascii="Arial" w:hAnsi="Arial" w:cs="Arial"/>
          <w:sz w:val="20"/>
        </w:rPr>
        <w:t xml:space="preserve">établie </w:t>
      </w:r>
      <w:r w:rsidRPr="000F15D0">
        <w:rPr>
          <w:rFonts w:ascii="Arial" w:hAnsi="Arial" w:cs="Arial"/>
          <w:sz w:val="20"/>
        </w:rPr>
        <w:t xml:space="preserve">au 31 décembre de la dernière année </w:t>
      </w:r>
      <w:r w:rsidR="0085043D" w:rsidRPr="000F15D0">
        <w:rPr>
          <w:rFonts w:ascii="Arial" w:hAnsi="Arial" w:cs="Arial"/>
          <w:sz w:val="20"/>
        </w:rPr>
        <w:t>de la période de calcul</w:t>
      </w:r>
      <w:r w:rsidR="00965BFC" w:rsidRPr="000F15D0">
        <w:rPr>
          <w:rFonts w:ascii="Arial" w:hAnsi="Arial" w:cs="Arial"/>
          <w:sz w:val="20"/>
        </w:rPr>
        <w:t>.</w:t>
      </w:r>
    </w:p>
    <w:p w:rsidR="00002F98" w:rsidRPr="000F15D0" w:rsidRDefault="00002F98">
      <w:pPr>
        <w:rPr>
          <w:rFonts w:ascii="Arial" w:hAnsi="Arial" w:cs="Arial"/>
          <w:sz w:val="20"/>
        </w:rPr>
      </w:pPr>
    </w:p>
    <w:p w:rsidR="00002F98" w:rsidRPr="000F15D0" w:rsidRDefault="00002F98">
      <w:pPr>
        <w:rPr>
          <w:rFonts w:ascii="Arial" w:hAnsi="Arial" w:cs="Arial"/>
          <w:sz w:val="20"/>
        </w:rPr>
      </w:pPr>
      <w:r w:rsidRPr="000F15D0">
        <w:rPr>
          <w:rFonts w:ascii="Arial" w:hAnsi="Arial" w:cs="Arial"/>
          <w:sz w:val="20"/>
        </w:rPr>
        <w:t xml:space="preserve">Dans ce cas, il </w:t>
      </w:r>
      <w:r w:rsidR="000C540E" w:rsidRPr="000F15D0">
        <w:rPr>
          <w:rFonts w:ascii="Arial" w:hAnsi="Arial" w:cs="Arial"/>
          <w:sz w:val="20"/>
        </w:rPr>
        <w:t>sera</w:t>
      </w:r>
      <w:r w:rsidRPr="000F15D0">
        <w:rPr>
          <w:rFonts w:ascii="Arial" w:hAnsi="Arial" w:cs="Arial"/>
          <w:sz w:val="20"/>
        </w:rPr>
        <w:t xml:space="preserve"> procéd</w:t>
      </w:r>
      <w:r w:rsidR="000C540E" w:rsidRPr="000F15D0">
        <w:rPr>
          <w:rFonts w:ascii="Arial" w:hAnsi="Arial" w:cs="Arial"/>
          <w:sz w:val="20"/>
        </w:rPr>
        <w:t>é</w:t>
      </w:r>
      <w:r w:rsidRPr="000F15D0">
        <w:rPr>
          <w:rFonts w:ascii="Arial" w:hAnsi="Arial" w:cs="Arial"/>
          <w:sz w:val="20"/>
        </w:rPr>
        <w:t xml:space="preserve"> pour l'Etude conformément à l'article 310A </w:t>
      </w:r>
      <w:r w:rsidR="000C540E" w:rsidRPr="000F15D0">
        <w:rPr>
          <w:rFonts w:ascii="Arial" w:hAnsi="Arial" w:cs="Arial"/>
          <w:sz w:val="20"/>
        </w:rPr>
        <w:t>alinéa 4</w:t>
      </w:r>
      <w:r w:rsidR="00BD401C" w:rsidRPr="000F15D0">
        <w:rPr>
          <w:rFonts w:ascii="Arial" w:hAnsi="Arial" w:cs="Arial"/>
          <w:sz w:val="20"/>
        </w:rPr>
        <w:t xml:space="preserve"> lettre a</w:t>
      </w:r>
      <w:r w:rsidR="000C540E" w:rsidRPr="000F15D0">
        <w:rPr>
          <w:rFonts w:ascii="Arial" w:hAnsi="Arial" w:cs="Arial"/>
          <w:sz w:val="20"/>
        </w:rPr>
        <w:t xml:space="preserve"> </w:t>
      </w:r>
      <w:r w:rsidRPr="000F15D0">
        <w:rPr>
          <w:rFonts w:ascii="Arial" w:hAnsi="Arial" w:cs="Arial"/>
          <w:sz w:val="20"/>
        </w:rPr>
        <w:t>LCP</w:t>
      </w:r>
      <w:r w:rsidR="00BD401C" w:rsidRPr="000F15D0">
        <w:rPr>
          <w:rFonts w:ascii="Arial" w:hAnsi="Arial" w:cs="Arial"/>
          <w:sz w:val="20"/>
        </w:rPr>
        <w:t>,</w:t>
      </w:r>
      <w:r w:rsidR="000C540E" w:rsidRPr="000F15D0">
        <w:rPr>
          <w:rFonts w:ascii="Arial" w:hAnsi="Arial" w:cs="Arial"/>
          <w:sz w:val="20"/>
        </w:rPr>
        <w:t xml:space="preserve"> sans toutefois que les associés individuels puissent se voir appliquer l'article 3</w:t>
      </w:r>
      <w:r w:rsidR="00241883" w:rsidRPr="000F15D0">
        <w:rPr>
          <w:rFonts w:ascii="Arial" w:hAnsi="Arial" w:cs="Arial"/>
          <w:sz w:val="20"/>
        </w:rPr>
        <w:t>10</w:t>
      </w:r>
      <w:r w:rsidR="000C540E" w:rsidRPr="000F15D0">
        <w:rPr>
          <w:rFonts w:ascii="Arial" w:hAnsi="Arial" w:cs="Arial"/>
          <w:sz w:val="20"/>
        </w:rPr>
        <w:t>A alinéa 4 lettre b LCP en cas de poursuite de leur activité indépendante</w:t>
      </w:r>
      <w:r w:rsidRPr="000F15D0">
        <w:rPr>
          <w:rFonts w:ascii="Arial" w:hAnsi="Arial" w:cs="Arial"/>
          <w:sz w:val="20"/>
        </w:rPr>
        <w:t>. Pour les avocats qui poursuivraient leur activité sans rejoindre une Etude ayant opté à l'assujettissement au sens de l'article 301 alinéa 1 lettre b LCP</w:t>
      </w:r>
      <w:r w:rsidR="00DD1C02" w:rsidRPr="000F15D0">
        <w:rPr>
          <w:rFonts w:ascii="Arial" w:hAnsi="Arial" w:cs="Arial"/>
          <w:sz w:val="20"/>
        </w:rPr>
        <w:t xml:space="preserve"> ou une personne morale</w:t>
      </w:r>
      <w:r w:rsidRPr="000F15D0">
        <w:rPr>
          <w:rFonts w:ascii="Arial" w:hAnsi="Arial" w:cs="Arial"/>
          <w:sz w:val="20"/>
        </w:rPr>
        <w:t>, une taxation aura lieu sur la base des principes applicables en cas de début de l'assujettissement (art. 310A alinéa 1 LCP).</w:t>
      </w:r>
    </w:p>
    <w:p w:rsidR="00DB4242" w:rsidRPr="000F15D0" w:rsidRDefault="00DB4242">
      <w:pPr>
        <w:rPr>
          <w:rFonts w:ascii="Arial" w:hAnsi="Arial" w:cs="Arial"/>
          <w:sz w:val="20"/>
        </w:rPr>
      </w:pPr>
    </w:p>
    <w:p w:rsidR="00DB4242" w:rsidRPr="000F15D0" w:rsidRDefault="00DB4242">
      <w:pPr>
        <w:rPr>
          <w:rFonts w:ascii="Arial" w:hAnsi="Arial" w:cs="Arial"/>
          <w:sz w:val="20"/>
        </w:rPr>
      </w:pPr>
      <w:r w:rsidRPr="000F15D0">
        <w:rPr>
          <w:rFonts w:ascii="Arial" w:hAnsi="Arial" w:cs="Arial"/>
          <w:sz w:val="20"/>
        </w:rPr>
        <w:t>Pour permettre ces calculs, un bouclement intermédiaire à la date déterminante sera effectué.</w:t>
      </w:r>
    </w:p>
    <w:p w:rsidR="00002F98" w:rsidRPr="000F15D0" w:rsidRDefault="00002F98">
      <w:pPr>
        <w:rPr>
          <w:rFonts w:ascii="Arial" w:hAnsi="Arial" w:cs="Arial"/>
          <w:sz w:val="20"/>
        </w:rPr>
      </w:pPr>
    </w:p>
    <w:p w:rsidR="009A0D0A" w:rsidRPr="000F15D0" w:rsidRDefault="009A0D0A">
      <w:pPr>
        <w:rPr>
          <w:rFonts w:ascii="Arial" w:hAnsi="Arial" w:cs="Arial"/>
          <w:sz w:val="20"/>
        </w:rPr>
      </w:pPr>
    </w:p>
    <w:p w:rsidR="00FA48B8" w:rsidRPr="000F15D0" w:rsidRDefault="00FA48B8" w:rsidP="00FA48B8">
      <w:pPr>
        <w:pStyle w:val="Titre3"/>
        <w:rPr>
          <w:rFonts w:ascii="Arial" w:hAnsi="Arial" w:cs="Arial"/>
          <w:sz w:val="20"/>
        </w:rPr>
      </w:pPr>
      <w:r w:rsidRPr="000F15D0">
        <w:rPr>
          <w:rFonts w:ascii="Arial" w:hAnsi="Arial" w:cs="Arial"/>
          <w:sz w:val="20"/>
        </w:rPr>
        <w:t>5. Arrivée de nouveaux associés</w:t>
      </w:r>
    </w:p>
    <w:p w:rsidR="000C540E" w:rsidRPr="000F15D0" w:rsidRDefault="000C540E">
      <w:pPr>
        <w:rPr>
          <w:rFonts w:ascii="Arial" w:hAnsi="Arial" w:cs="Arial"/>
          <w:sz w:val="20"/>
        </w:rPr>
      </w:pPr>
    </w:p>
    <w:p w:rsidR="000C540E" w:rsidRPr="000F15D0" w:rsidRDefault="00FA48B8">
      <w:pPr>
        <w:rPr>
          <w:rFonts w:ascii="Arial" w:hAnsi="Arial" w:cs="Arial"/>
          <w:sz w:val="20"/>
        </w:rPr>
      </w:pPr>
      <w:r w:rsidRPr="000F15D0">
        <w:rPr>
          <w:rFonts w:ascii="Arial" w:hAnsi="Arial" w:cs="Arial"/>
          <w:sz w:val="20"/>
        </w:rPr>
        <w:t xml:space="preserve">En cas d'arrivée de nouveaux associés </w:t>
      </w:r>
      <w:r w:rsidR="008E0BA6" w:rsidRPr="000F15D0">
        <w:rPr>
          <w:rFonts w:ascii="Arial" w:hAnsi="Arial" w:cs="Arial"/>
          <w:sz w:val="20"/>
        </w:rPr>
        <w:t xml:space="preserve">durant la période de taxation </w:t>
      </w:r>
      <w:r w:rsidRPr="000F15D0">
        <w:rPr>
          <w:rFonts w:ascii="Arial" w:hAnsi="Arial" w:cs="Arial"/>
          <w:sz w:val="20"/>
        </w:rPr>
        <w:t>représentant 43</w:t>
      </w:r>
      <w:r w:rsidR="006A152F">
        <w:rPr>
          <w:rFonts w:ascii="Arial" w:hAnsi="Arial" w:cs="Arial"/>
          <w:sz w:val="20"/>
        </w:rPr>
        <w:t xml:space="preserve"> </w:t>
      </w:r>
      <w:r w:rsidRPr="000F15D0">
        <w:rPr>
          <w:rFonts w:ascii="Arial" w:hAnsi="Arial" w:cs="Arial"/>
          <w:sz w:val="20"/>
        </w:rPr>
        <w:t xml:space="preserve">% </w:t>
      </w:r>
      <w:r w:rsidR="00C06C5D" w:rsidRPr="000F15D0">
        <w:rPr>
          <w:rFonts w:ascii="Arial" w:hAnsi="Arial" w:cs="Arial"/>
          <w:sz w:val="20"/>
        </w:rPr>
        <w:t>ou plus des associés au 31 décembre de la dernière année de la période de calcul</w:t>
      </w:r>
      <w:r w:rsidRPr="000F15D0">
        <w:rPr>
          <w:rFonts w:ascii="Arial" w:hAnsi="Arial" w:cs="Arial"/>
          <w:sz w:val="20"/>
        </w:rPr>
        <w:t xml:space="preserve">, </w:t>
      </w:r>
      <w:r w:rsidR="00C06C5D" w:rsidRPr="000F15D0">
        <w:rPr>
          <w:rFonts w:ascii="Arial" w:hAnsi="Arial" w:cs="Arial"/>
          <w:sz w:val="20"/>
        </w:rPr>
        <w:t>l’Etude</w:t>
      </w:r>
      <w:r w:rsidR="004C5E3A" w:rsidRPr="000F15D0">
        <w:rPr>
          <w:rFonts w:ascii="Arial" w:hAnsi="Arial" w:cs="Arial"/>
          <w:sz w:val="20"/>
        </w:rPr>
        <w:t xml:space="preserve"> en informera </w:t>
      </w:r>
      <w:r w:rsidR="00BD401C" w:rsidRPr="000F15D0">
        <w:rPr>
          <w:rFonts w:ascii="Arial" w:hAnsi="Arial" w:cs="Arial"/>
          <w:sz w:val="20"/>
        </w:rPr>
        <w:t>l’autorité de taxation dans les trente jours</w:t>
      </w:r>
      <w:r w:rsidR="004C5E3A" w:rsidRPr="000F15D0">
        <w:rPr>
          <w:rFonts w:ascii="Arial" w:hAnsi="Arial" w:cs="Arial"/>
          <w:sz w:val="20"/>
        </w:rPr>
        <w:t>. L’</w:t>
      </w:r>
      <w:r w:rsidR="00BD401C" w:rsidRPr="000F15D0">
        <w:rPr>
          <w:rFonts w:ascii="Arial" w:hAnsi="Arial" w:cs="Arial"/>
          <w:sz w:val="20"/>
        </w:rPr>
        <w:t>Etude procédera à un bouclement interméd</w:t>
      </w:r>
      <w:r w:rsidR="006A152F">
        <w:rPr>
          <w:rFonts w:ascii="Arial" w:hAnsi="Arial" w:cs="Arial"/>
          <w:sz w:val="20"/>
        </w:rPr>
        <w:t>i</w:t>
      </w:r>
      <w:r w:rsidR="00BD401C" w:rsidRPr="000F15D0">
        <w:rPr>
          <w:rFonts w:ascii="Arial" w:hAnsi="Arial" w:cs="Arial"/>
          <w:sz w:val="20"/>
        </w:rPr>
        <w:t>aire afin d’être imposée dès cette date en</w:t>
      </w:r>
      <w:r w:rsidRPr="000F15D0">
        <w:rPr>
          <w:rFonts w:ascii="Arial" w:hAnsi="Arial" w:cs="Arial"/>
          <w:sz w:val="20"/>
        </w:rPr>
        <w:t xml:space="preserve"> application de l'article 310A alinéa </w:t>
      </w:r>
      <w:r w:rsidR="00BD401C" w:rsidRPr="000F15D0">
        <w:rPr>
          <w:rFonts w:ascii="Arial" w:hAnsi="Arial" w:cs="Arial"/>
          <w:sz w:val="20"/>
        </w:rPr>
        <w:t xml:space="preserve">1 </w:t>
      </w:r>
      <w:r w:rsidRPr="000F15D0">
        <w:rPr>
          <w:rFonts w:ascii="Arial" w:hAnsi="Arial" w:cs="Arial"/>
          <w:sz w:val="20"/>
        </w:rPr>
        <w:t>LCP</w:t>
      </w:r>
      <w:r w:rsidR="00BE7EC0" w:rsidRPr="000F15D0">
        <w:rPr>
          <w:rFonts w:ascii="Arial" w:hAnsi="Arial" w:cs="Arial"/>
          <w:sz w:val="20"/>
        </w:rPr>
        <w:t>.</w:t>
      </w:r>
    </w:p>
    <w:p w:rsidR="00BE7EC0" w:rsidRPr="000F15D0" w:rsidRDefault="00BE7EC0">
      <w:pPr>
        <w:rPr>
          <w:rFonts w:ascii="Arial" w:hAnsi="Arial" w:cs="Arial"/>
          <w:sz w:val="20"/>
        </w:rPr>
      </w:pPr>
    </w:p>
    <w:p w:rsidR="00BE7EC0" w:rsidRPr="000F15D0" w:rsidRDefault="00E562AB">
      <w:pPr>
        <w:rPr>
          <w:rFonts w:ascii="Arial" w:hAnsi="Arial" w:cs="Arial"/>
          <w:sz w:val="20"/>
        </w:rPr>
      </w:pPr>
      <w:r w:rsidRPr="000F15D0">
        <w:rPr>
          <w:rFonts w:ascii="Arial" w:hAnsi="Arial" w:cs="Arial"/>
          <w:sz w:val="20"/>
        </w:rPr>
        <w:t>L</w:t>
      </w:r>
      <w:r w:rsidR="00BE7EC0" w:rsidRPr="000F15D0">
        <w:rPr>
          <w:rFonts w:ascii="Arial" w:hAnsi="Arial" w:cs="Arial"/>
          <w:sz w:val="20"/>
        </w:rPr>
        <w:t>a date déterminante sera réputée accomplie à la date d'arrivée de l'associé faisant passer le seuil de 43%</w:t>
      </w:r>
      <w:r w:rsidRPr="000F15D0">
        <w:rPr>
          <w:rFonts w:ascii="Arial" w:hAnsi="Arial" w:cs="Arial"/>
          <w:sz w:val="20"/>
        </w:rPr>
        <w:t xml:space="preserve"> par rapport à la liste établie au 31 décembre de la dernière année impaire.</w:t>
      </w:r>
    </w:p>
    <w:p w:rsidR="00BE7EC0" w:rsidRPr="000F15D0" w:rsidRDefault="00BE7EC0">
      <w:pPr>
        <w:rPr>
          <w:rFonts w:ascii="Arial" w:hAnsi="Arial" w:cs="Arial"/>
          <w:sz w:val="20"/>
        </w:rPr>
      </w:pPr>
    </w:p>
    <w:p w:rsidR="00BE7EC0" w:rsidRPr="000F15D0" w:rsidRDefault="00BE7EC0">
      <w:pPr>
        <w:rPr>
          <w:rFonts w:ascii="Arial" w:hAnsi="Arial" w:cs="Arial"/>
          <w:sz w:val="20"/>
        </w:rPr>
      </w:pPr>
      <w:r w:rsidRPr="000F15D0">
        <w:rPr>
          <w:rFonts w:ascii="Arial" w:hAnsi="Arial" w:cs="Arial"/>
          <w:sz w:val="20"/>
        </w:rPr>
        <w:t>L</w:t>
      </w:r>
      <w:r w:rsidR="00965BFC" w:rsidRPr="000F15D0">
        <w:rPr>
          <w:rFonts w:ascii="Arial" w:hAnsi="Arial" w:cs="Arial"/>
          <w:sz w:val="20"/>
        </w:rPr>
        <w:t>’</w:t>
      </w:r>
      <w:r w:rsidRPr="000F15D0">
        <w:rPr>
          <w:rFonts w:ascii="Arial" w:hAnsi="Arial" w:cs="Arial"/>
          <w:sz w:val="20"/>
        </w:rPr>
        <w:t>assujettissement individuel des nouveaux associés prend</w:t>
      </w:r>
      <w:r w:rsidR="00E562AB" w:rsidRPr="000F15D0">
        <w:rPr>
          <w:rFonts w:ascii="Arial" w:hAnsi="Arial" w:cs="Arial"/>
          <w:sz w:val="20"/>
        </w:rPr>
        <w:t xml:space="preserve"> fin dès </w:t>
      </w:r>
      <w:r w:rsidR="007C0491" w:rsidRPr="000F15D0">
        <w:rPr>
          <w:rFonts w:ascii="Arial" w:hAnsi="Arial" w:cs="Arial"/>
          <w:sz w:val="20"/>
        </w:rPr>
        <w:t>leur</w:t>
      </w:r>
      <w:r w:rsidR="00E562AB" w:rsidRPr="000F15D0">
        <w:rPr>
          <w:rFonts w:ascii="Arial" w:hAnsi="Arial" w:cs="Arial"/>
          <w:sz w:val="20"/>
        </w:rPr>
        <w:t xml:space="preserve"> association dans l’Etude. </w:t>
      </w:r>
      <w:r w:rsidR="007C0491" w:rsidRPr="000F15D0">
        <w:rPr>
          <w:rFonts w:ascii="Arial" w:hAnsi="Arial" w:cs="Arial"/>
          <w:sz w:val="20"/>
        </w:rPr>
        <w:t>Le</w:t>
      </w:r>
      <w:r w:rsidR="00E562AB" w:rsidRPr="000F15D0">
        <w:rPr>
          <w:rFonts w:ascii="Arial" w:hAnsi="Arial" w:cs="Arial"/>
          <w:sz w:val="20"/>
        </w:rPr>
        <w:t xml:space="preserve"> nouvel associé</w:t>
      </w:r>
      <w:r w:rsidR="007C0491" w:rsidRPr="000F15D0">
        <w:rPr>
          <w:rFonts w:ascii="Arial" w:hAnsi="Arial" w:cs="Arial"/>
          <w:sz w:val="20"/>
        </w:rPr>
        <w:t xml:space="preserve"> </w:t>
      </w:r>
      <w:r w:rsidR="00E562AB" w:rsidRPr="000F15D0">
        <w:rPr>
          <w:rFonts w:ascii="Arial" w:hAnsi="Arial" w:cs="Arial"/>
          <w:sz w:val="20"/>
        </w:rPr>
        <w:t xml:space="preserve">est tenu d’informer l’autorité </w:t>
      </w:r>
      <w:r w:rsidR="007C0491" w:rsidRPr="000F15D0">
        <w:rPr>
          <w:rFonts w:ascii="Arial" w:hAnsi="Arial" w:cs="Arial"/>
          <w:sz w:val="20"/>
        </w:rPr>
        <w:t xml:space="preserve">de taxation, </w:t>
      </w:r>
      <w:r w:rsidR="00E562AB" w:rsidRPr="000F15D0">
        <w:rPr>
          <w:rFonts w:ascii="Arial" w:hAnsi="Arial" w:cs="Arial"/>
          <w:sz w:val="20"/>
        </w:rPr>
        <w:t>dans les délais légaux</w:t>
      </w:r>
      <w:r w:rsidR="007C0491" w:rsidRPr="000F15D0">
        <w:rPr>
          <w:rFonts w:ascii="Arial" w:hAnsi="Arial" w:cs="Arial"/>
          <w:sz w:val="20"/>
        </w:rPr>
        <w:t>,</w:t>
      </w:r>
      <w:r w:rsidR="00E562AB" w:rsidRPr="000F15D0">
        <w:rPr>
          <w:rFonts w:ascii="Arial" w:hAnsi="Arial" w:cs="Arial"/>
          <w:sz w:val="20"/>
        </w:rPr>
        <w:t xml:space="preserve"> </w:t>
      </w:r>
      <w:r w:rsidR="00965BFC" w:rsidRPr="000F15D0">
        <w:rPr>
          <w:rFonts w:ascii="Arial" w:hAnsi="Arial" w:cs="Arial"/>
          <w:sz w:val="20"/>
        </w:rPr>
        <w:t>de son association à</w:t>
      </w:r>
      <w:r w:rsidR="007C0491" w:rsidRPr="000F15D0">
        <w:rPr>
          <w:rFonts w:ascii="Arial" w:hAnsi="Arial" w:cs="Arial"/>
          <w:sz w:val="20"/>
        </w:rPr>
        <w:t xml:space="preserve"> l’Etude, </w:t>
      </w:r>
      <w:r w:rsidR="00E562AB" w:rsidRPr="000F15D0">
        <w:rPr>
          <w:rFonts w:ascii="Arial" w:hAnsi="Arial" w:cs="Arial"/>
          <w:sz w:val="20"/>
        </w:rPr>
        <w:t>sous peine d</w:t>
      </w:r>
      <w:r w:rsidR="007C0491" w:rsidRPr="000F15D0">
        <w:rPr>
          <w:rFonts w:ascii="Arial" w:hAnsi="Arial" w:cs="Arial"/>
          <w:sz w:val="20"/>
        </w:rPr>
        <w:t>e continuer à être imposé à titre individuel.</w:t>
      </w:r>
    </w:p>
    <w:p w:rsidR="00BE7EC0" w:rsidRPr="000F15D0" w:rsidRDefault="00BE7EC0">
      <w:pPr>
        <w:rPr>
          <w:rFonts w:ascii="Arial" w:hAnsi="Arial" w:cs="Arial"/>
          <w:sz w:val="20"/>
        </w:rPr>
      </w:pPr>
    </w:p>
    <w:p w:rsidR="00BE7EC0" w:rsidRPr="000F15D0" w:rsidRDefault="00BE7EC0">
      <w:pPr>
        <w:rPr>
          <w:rFonts w:ascii="Arial" w:hAnsi="Arial" w:cs="Arial"/>
          <w:sz w:val="20"/>
        </w:rPr>
      </w:pPr>
      <w:r w:rsidRPr="000F15D0">
        <w:rPr>
          <w:rFonts w:ascii="Arial" w:hAnsi="Arial" w:cs="Arial"/>
          <w:sz w:val="20"/>
        </w:rPr>
        <w:t>Le fait que des collaborateurs de l'Etude devien</w:t>
      </w:r>
      <w:r w:rsidR="00DD1C02" w:rsidRPr="000F15D0">
        <w:rPr>
          <w:rFonts w:ascii="Arial" w:hAnsi="Arial" w:cs="Arial"/>
          <w:sz w:val="20"/>
        </w:rPr>
        <w:t>n</w:t>
      </w:r>
      <w:r w:rsidRPr="000F15D0">
        <w:rPr>
          <w:rFonts w:ascii="Arial" w:hAnsi="Arial" w:cs="Arial"/>
          <w:sz w:val="20"/>
        </w:rPr>
        <w:t>ent associés ne permet pas l'application de ce principe</w:t>
      </w:r>
      <w:r w:rsidR="008852A9" w:rsidRPr="000F15D0">
        <w:rPr>
          <w:rFonts w:ascii="Arial" w:hAnsi="Arial" w:cs="Arial"/>
          <w:sz w:val="20"/>
        </w:rPr>
        <w:t>,</w:t>
      </w:r>
      <w:r w:rsidR="00965BFC" w:rsidRPr="000F15D0">
        <w:rPr>
          <w:rFonts w:ascii="Arial" w:hAnsi="Arial" w:cs="Arial"/>
          <w:sz w:val="20"/>
        </w:rPr>
        <w:t xml:space="preserve"> </w:t>
      </w:r>
      <w:r w:rsidR="008852A9" w:rsidRPr="000F15D0">
        <w:rPr>
          <w:rFonts w:ascii="Arial" w:hAnsi="Arial" w:cs="Arial"/>
          <w:sz w:val="20"/>
        </w:rPr>
        <w:t xml:space="preserve">pour autant qu’ils </w:t>
      </w:r>
      <w:r w:rsidR="00965BFC" w:rsidRPr="000F15D0">
        <w:rPr>
          <w:rFonts w:ascii="Arial" w:hAnsi="Arial" w:cs="Arial"/>
          <w:sz w:val="20"/>
        </w:rPr>
        <w:t>aient été salarié</w:t>
      </w:r>
      <w:r w:rsidR="009252B0" w:rsidRPr="000F15D0">
        <w:rPr>
          <w:rFonts w:ascii="Arial" w:hAnsi="Arial" w:cs="Arial"/>
          <w:sz w:val="20"/>
        </w:rPr>
        <w:t>s</w:t>
      </w:r>
      <w:r w:rsidR="00965BFC" w:rsidRPr="000F15D0">
        <w:rPr>
          <w:rFonts w:ascii="Arial" w:hAnsi="Arial" w:cs="Arial"/>
          <w:sz w:val="20"/>
        </w:rPr>
        <w:t xml:space="preserve"> de l’Etude depuis au minimum </w:t>
      </w:r>
      <w:r w:rsidR="00E622D6" w:rsidRPr="000F15D0">
        <w:rPr>
          <w:rFonts w:ascii="Arial" w:hAnsi="Arial" w:cs="Arial"/>
          <w:sz w:val="20"/>
        </w:rPr>
        <w:t>12 mois.</w:t>
      </w:r>
    </w:p>
    <w:p w:rsidR="000C540E" w:rsidRPr="000F15D0" w:rsidRDefault="000C540E">
      <w:pPr>
        <w:rPr>
          <w:rFonts w:ascii="Arial" w:hAnsi="Arial" w:cs="Arial"/>
          <w:sz w:val="20"/>
        </w:rPr>
      </w:pPr>
    </w:p>
    <w:p w:rsidR="00F01EA8" w:rsidRPr="000F15D0" w:rsidRDefault="00F01EA8">
      <w:pPr>
        <w:rPr>
          <w:rFonts w:ascii="Arial" w:hAnsi="Arial" w:cs="Arial"/>
          <w:sz w:val="20"/>
        </w:rPr>
      </w:pPr>
    </w:p>
    <w:p w:rsidR="00002F98" w:rsidRPr="000F15D0" w:rsidRDefault="00DB4242" w:rsidP="00002F98">
      <w:pPr>
        <w:pStyle w:val="Titre3"/>
        <w:rPr>
          <w:rFonts w:ascii="Arial" w:hAnsi="Arial" w:cs="Arial"/>
          <w:sz w:val="20"/>
        </w:rPr>
      </w:pPr>
      <w:r w:rsidRPr="000F15D0">
        <w:rPr>
          <w:rFonts w:ascii="Arial" w:hAnsi="Arial" w:cs="Arial"/>
          <w:sz w:val="20"/>
        </w:rPr>
        <w:t>6</w:t>
      </w:r>
      <w:r w:rsidR="000C540E" w:rsidRPr="000F15D0">
        <w:rPr>
          <w:rFonts w:ascii="Arial" w:hAnsi="Arial" w:cs="Arial"/>
          <w:sz w:val="20"/>
        </w:rPr>
        <w:t xml:space="preserve">. </w:t>
      </w:r>
      <w:r w:rsidR="00002F98" w:rsidRPr="000F15D0">
        <w:rPr>
          <w:rFonts w:ascii="Arial" w:hAnsi="Arial" w:cs="Arial"/>
          <w:sz w:val="20"/>
        </w:rPr>
        <w:t>Entrée en vigueur et durée</w:t>
      </w:r>
    </w:p>
    <w:p w:rsidR="00002F98" w:rsidRPr="000F15D0" w:rsidRDefault="00002F98">
      <w:pPr>
        <w:rPr>
          <w:rFonts w:ascii="Arial" w:hAnsi="Arial" w:cs="Arial"/>
          <w:sz w:val="20"/>
        </w:rPr>
      </w:pPr>
    </w:p>
    <w:p w:rsidR="00002F98" w:rsidRPr="000F15D0" w:rsidRDefault="00002F98">
      <w:pPr>
        <w:rPr>
          <w:rFonts w:ascii="Arial" w:hAnsi="Arial" w:cs="Arial"/>
          <w:sz w:val="20"/>
        </w:rPr>
      </w:pPr>
      <w:r w:rsidRPr="000F15D0">
        <w:rPr>
          <w:rFonts w:ascii="Arial" w:hAnsi="Arial" w:cs="Arial"/>
          <w:sz w:val="20"/>
        </w:rPr>
        <w:t>Les modalités visées par la présente entrent en vigueur depuis l'année de révision 2012, déclaration fondée sur les éléments réalisés pendant les années civiles 2010 et 2011.</w:t>
      </w:r>
    </w:p>
    <w:p w:rsidR="00002F98" w:rsidRPr="000F15D0" w:rsidRDefault="00002F98">
      <w:pPr>
        <w:rPr>
          <w:rFonts w:ascii="Arial" w:hAnsi="Arial" w:cs="Arial"/>
          <w:sz w:val="20"/>
        </w:rPr>
      </w:pPr>
    </w:p>
    <w:p w:rsidR="00002F98" w:rsidRPr="000F15D0" w:rsidRDefault="00002F98">
      <w:pPr>
        <w:rPr>
          <w:rFonts w:ascii="Arial" w:hAnsi="Arial" w:cs="Arial"/>
          <w:sz w:val="20"/>
        </w:rPr>
      </w:pPr>
      <w:r w:rsidRPr="000F15D0">
        <w:rPr>
          <w:rFonts w:ascii="Arial" w:hAnsi="Arial" w:cs="Arial"/>
          <w:sz w:val="20"/>
        </w:rPr>
        <w:t>Elle pourra être d</w:t>
      </w:r>
      <w:r w:rsidR="000C540E" w:rsidRPr="000F15D0">
        <w:rPr>
          <w:rFonts w:ascii="Arial" w:hAnsi="Arial" w:cs="Arial"/>
          <w:sz w:val="20"/>
        </w:rPr>
        <w:t>é</w:t>
      </w:r>
      <w:r w:rsidRPr="000F15D0">
        <w:rPr>
          <w:rFonts w:ascii="Arial" w:hAnsi="Arial" w:cs="Arial"/>
          <w:sz w:val="20"/>
        </w:rPr>
        <w:t xml:space="preserve">noncée par </w:t>
      </w:r>
      <w:r w:rsidR="00090B32" w:rsidRPr="000F15D0">
        <w:rPr>
          <w:rFonts w:ascii="Arial" w:hAnsi="Arial" w:cs="Arial"/>
          <w:sz w:val="20"/>
        </w:rPr>
        <w:t>l’</w:t>
      </w:r>
      <w:r w:rsidRPr="000F15D0">
        <w:rPr>
          <w:rFonts w:ascii="Arial" w:hAnsi="Arial" w:cs="Arial"/>
          <w:sz w:val="20"/>
        </w:rPr>
        <w:t>Etude avec effet au 1</w:t>
      </w:r>
      <w:r w:rsidRPr="000F15D0">
        <w:rPr>
          <w:rFonts w:ascii="Arial" w:hAnsi="Arial" w:cs="Arial"/>
          <w:sz w:val="20"/>
          <w:vertAlign w:val="superscript"/>
        </w:rPr>
        <w:t>er</w:t>
      </w:r>
      <w:r w:rsidRPr="000F15D0">
        <w:rPr>
          <w:rFonts w:ascii="Arial" w:hAnsi="Arial" w:cs="Arial"/>
          <w:sz w:val="20"/>
        </w:rPr>
        <w:t xml:space="preserve"> janvier de n'importe quelle année de révision (année paire). Toutefois, et sous réserve d'un cas d'application de l'article </w:t>
      </w:r>
      <w:r w:rsidR="000C540E" w:rsidRPr="000F15D0">
        <w:rPr>
          <w:rFonts w:ascii="Arial" w:hAnsi="Arial" w:cs="Arial"/>
          <w:sz w:val="20"/>
        </w:rPr>
        <w:t>4 ci-dessus</w:t>
      </w:r>
      <w:r w:rsidR="00241883" w:rsidRPr="000F15D0">
        <w:rPr>
          <w:rFonts w:ascii="Arial" w:hAnsi="Arial" w:cs="Arial"/>
          <w:sz w:val="20"/>
        </w:rPr>
        <w:t>,</w:t>
      </w:r>
      <w:r w:rsidR="000C540E" w:rsidRPr="000F15D0">
        <w:rPr>
          <w:rFonts w:ascii="Arial" w:hAnsi="Arial" w:cs="Arial"/>
          <w:sz w:val="20"/>
        </w:rPr>
        <w:t xml:space="preserve"> </w:t>
      </w:r>
      <w:r w:rsidR="00241883" w:rsidRPr="000F15D0">
        <w:rPr>
          <w:rFonts w:ascii="Arial" w:hAnsi="Arial" w:cs="Arial"/>
          <w:sz w:val="20"/>
        </w:rPr>
        <w:t>c</w:t>
      </w:r>
      <w:r w:rsidR="000C540E" w:rsidRPr="000F15D0">
        <w:rPr>
          <w:rFonts w:ascii="Arial" w:hAnsi="Arial" w:cs="Arial"/>
          <w:sz w:val="20"/>
        </w:rPr>
        <w:t xml:space="preserve">ette dénonciation n'impliquera </w:t>
      </w:r>
      <w:r w:rsidRPr="000F15D0">
        <w:rPr>
          <w:rFonts w:ascii="Arial" w:hAnsi="Arial" w:cs="Arial"/>
          <w:sz w:val="20"/>
        </w:rPr>
        <w:t>pas un nouvel assujettissement des associés. Ceux-ci devront se répartir et déclarer individuellement tous les facteurs déterminants réalisés au cours des deux années précédentes (période de calcul).</w:t>
      </w:r>
    </w:p>
    <w:p w:rsidR="00DB4242" w:rsidRPr="000F15D0" w:rsidRDefault="00DB4242">
      <w:pPr>
        <w:rPr>
          <w:rFonts w:ascii="Arial" w:hAnsi="Arial" w:cs="Arial"/>
          <w:sz w:val="20"/>
        </w:rPr>
      </w:pPr>
    </w:p>
    <w:p w:rsidR="00DB4242" w:rsidRPr="000F15D0" w:rsidRDefault="00FE61F9">
      <w:pPr>
        <w:rPr>
          <w:rFonts w:ascii="Arial" w:hAnsi="Arial" w:cs="Arial"/>
          <w:sz w:val="20"/>
        </w:rPr>
      </w:pPr>
      <w:r w:rsidRPr="000F15D0">
        <w:rPr>
          <w:rFonts w:ascii="Arial" w:hAnsi="Arial" w:cs="Arial"/>
          <w:sz w:val="20"/>
        </w:rPr>
        <w:t>L’autorité de taxation</w:t>
      </w:r>
      <w:r w:rsidR="00DB4242" w:rsidRPr="000F15D0">
        <w:rPr>
          <w:rFonts w:ascii="Arial" w:hAnsi="Arial" w:cs="Arial"/>
          <w:sz w:val="20"/>
        </w:rPr>
        <w:t xml:space="preserve"> se réserve </w:t>
      </w:r>
      <w:r w:rsidR="000346EC" w:rsidRPr="000F15D0">
        <w:rPr>
          <w:rFonts w:ascii="Arial" w:hAnsi="Arial" w:cs="Arial"/>
          <w:sz w:val="20"/>
        </w:rPr>
        <w:t xml:space="preserve">le droit </w:t>
      </w:r>
      <w:r w:rsidR="00DB4242" w:rsidRPr="000F15D0">
        <w:rPr>
          <w:rFonts w:ascii="Arial" w:hAnsi="Arial" w:cs="Arial"/>
          <w:sz w:val="20"/>
        </w:rPr>
        <w:t>d'examiner une demande de taxation de l'Etude après passage à un assujettissement indiv</w:t>
      </w:r>
      <w:r w:rsidR="00FA48B8" w:rsidRPr="000F15D0">
        <w:rPr>
          <w:rFonts w:ascii="Arial" w:hAnsi="Arial" w:cs="Arial"/>
          <w:sz w:val="20"/>
        </w:rPr>
        <w:t>iduel de ses a</w:t>
      </w:r>
      <w:r w:rsidR="00DB4242" w:rsidRPr="000F15D0">
        <w:rPr>
          <w:rFonts w:ascii="Arial" w:hAnsi="Arial" w:cs="Arial"/>
          <w:sz w:val="20"/>
        </w:rPr>
        <w:t xml:space="preserve">ssociés sous l'angle de l'abus de droit et de </w:t>
      </w:r>
      <w:r w:rsidR="007C0491" w:rsidRPr="000F15D0">
        <w:rPr>
          <w:rFonts w:ascii="Arial" w:hAnsi="Arial" w:cs="Arial"/>
          <w:sz w:val="20"/>
        </w:rPr>
        <w:t xml:space="preserve">l'évasion </w:t>
      </w:r>
      <w:r w:rsidR="00DB4242" w:rsidRPr="000F15D0">
        <w:rPr>
          <w:rFonts w:ascii="Arial" w:hAnsi="Arial" w:cs="Arial"/>
          <w:sz w:val="20"/>
        </w:rPr>
        <w:t>fiscale.</w:t>
      </w:r>
    </w:p>
    <w:p w:rsidR="00691E7C" w:rsidRPr="000F15D0" w:rsidRDefault="00691E7C">
      <w:pPr>
        <w:rPr>
          <w:rFonts w:ascii="Arial" w:hAnsi="Arial" w:cs="Arial"/>
          <w:sz w:val="20"/>
        </w:rPr>
      </w:pPr>
    </w:p>
    <w:p w:rsidR="003670A7" w:rsidRPr="000F15D0" w:rsidRDefault="003670A7">
      <w:pPr>
        <w:rPr>
          <w:rFonts w:ascii="Arial" w:hAnsi="Arial" w:cs="Arial"/>
          <w:sz w:val="20"/>
        </w:rPr>
      </w:pPr>
    </w:p>
    <w:p w:rsidR="00350079" w:rsidRPr="000F15D0" w:rsidRDefault="00350079">
      <w:pPr>
        <w:rPr>
          <w:rFonts w:ascii="Arial" w:hAnsi="Arial" w:cs="Arial"/>
          <w:sz w:val="20"/>
        </w:rPr>
      </w:pPr>
      <w:r w:rsidRPr="000F15D0">
        <w:rPr>
          <w:rFonts w:ascii="Arial" w:hAnsi="Arial" w:cs="Arial"/>
          <w:sz w:val="20"/>
        </w:rPr>
        <w:t>Lieu et date : …………………………………………………</w:t>
      </w:r>
    </w:p>
    <w:p w:rsidR="00350079" w:rsidRPr="000F15D0" w:rsidRDefault="00350079">
      <w:pPr>
        <w:rPr>
          <w:rFonts w:ascii="Arial" w:hAnsi="Arial" w:cs="Arial"/>
          <w:sz w:val="20"/>
        </w:rPr>
      </w:pPr>
    </w:p>
    <w:p w:rsidR="00C855C3" w:rsidRPr="000F15D0" w:rsidRDefault="00C855C3">
      <w:pPr>
        <w:rPr>
          <w:rFonts w:ascii="Arial" w:hAnsi="Arial" w:cs="Arial"/>
          <w:sz w:val="20"/>
        </w:rPr>
      </w:pPr>
    </w:p>
    <w:p w:rsidR="003F1464" w:rsidRPr="000F15D0" w:rsidRDefault="00350079">
      <w:pPr>
        <w:rPr>
          <w:rFonts w:ascii="Arial" w:hAnsi="Arial" w:cs="Arial"/>
          <w:b/>
          <w:sz w:val="20"/>
        </w:rPr>
      </w:pPr>
      <w:r w:rsidRPr="000F15D0">
        <w:rPr>
          <w:rFonts w:ascii="Arial" w:hAnsi="Arial" w:cs="Arial"/>
          <w:b/>
          <w:sz w:val="20"/>
        </w:rPr>
        <w:t>S</w:t>
      </w:r>
      <w:r w:rsidR="003F1464" w:rsidRPr="000F15D0">
        <w:rPr>
          <w:rFonts w:ascii="Arial" w:hAnsi="Arial" w:cs="Arial"/>
          <w:b/>
          <w:sz w:val="20"/>
        </w:rPr>
        <w:t>ignature de</w:t>
      </w:r>
      <w:r w:rsidR="003670A7" w:rsidRPr="000F15D0">
        <w:rPr>
          <w:rFonts w:ascii="Arial" w:hAnsi="Arial" w:cs="Arial"/>
          <w:b/>
          <w:sz w:val="20"/>
        </w:rPr>
        <w:t xml:space="preserve"> tou</w:t>
      </w:r>
      <w:r w:rsidR="003F1464" w:rsidRPr="000F15D0">
        <w:rPr>
          <w:rFonts w:ascii="Arial" w:hAnsi="Arial" w:cs="Arial"/>
          <w:b/>
          <w:sz w:val="20"/>
        </w:rPr>
        <w:t xml:space="preserve">s </w:t>
      </w:r>
      <w:r w:rsidR="003670A7" w:rsidRPr="000F15D0">
        <w:rPr>
          <w:rFonts w:ascii="Arial" w:hAnsi="Arial" w:cs="Arial"/>
          <w:b/>
          <w:sz w:val="20"/>
        </w:rPr>
        <w:t xml:space="preserve">les </w:t>
      </w:r>
      <w:r w:rsidR="003F1464" w:rsidRPr="000F15D0">
        <w:rPr>
          <w:rFonts w:ascii="Arial" w:hAnsi="Arial" w:cs="Arial"/>
          <w:b/>
          <w:sz w:val="20"/>
        </w:rPr>
        <w:t>associés</w:t>
      </w:r>
      <w:r w:rsidR="003670A7" w:rsidRPr="000F15D0">
        <w:rPr>
          <w:rFonts w:ascii="Arial" w:hAnsi="Arial" w:cs="Arial"/>
          <w:b/>
          <w:sz w:val="20"/>
        </w:rPr>
        <w:t xml:space="preserve"> de l’Etude</w:t>
      </w:r>
      <w:r w:rsidRPr="000F15D0">
        <w:rPr>
          <w:rFonts w:ascii="Arial" w:hAnsi="Arial" w:cs="Arial"/>
          <w:b/>
          <w:sz w:val="20"/>
        </w:rPr>
        <w:t xml:space="preserve"> au 1</w:t>
      </w:r>
      <w:r w:rsidRPr="000F15D0">
        <w:rPr>
          <w:rFonts w:ascii="Arial" w:hAnsi="Arial" w:cs="Arial"/>
          <w:b/>
          <w:sz w:val="20"/>
          <w:vertAlign w:val="superscript"/>
        </w:rPr>
        <w:t>er</w:t>
      </w:r>
      <w:r w:rsidRPr="000F15D0">
        <w:rPr>
          <w:rFonts w:ascii="Arial" w:hAnsi="Arial" w:cs="Arial"/>
          <w:b/>
          <w:sz w:val="20"/>
        </w:rPr>
        <w:t xml:space="preserve"> janvier 201</w:t>
      </w:r>
      <w:r w:rsidR="00866979">
        <w:rPr>
          <w:rFonts w:ascii="Arial" w:hAnsi="Arial" w:cs="Arial"/>
          <w:b/>
          <w:sz w:val="20"/>
        </w:rPr>
        <w:t>6</w:t>
      </w:r>
      <w:bookmarkStart w:id="0" w:name="_GoBack"/>
      <w:bookmarkEnd w:id="0"/>
      <w:r w:rsidR="003F1464" w:rsidRPr="000F15D0">
        <w:rPr>
          <w:rFonts w:ascii="Arial" w:hAnsi="Arial" w:cs="Arial"/>
          <w:b/>
          <w:sz w:val="20"/>
        </w:rPr>
        <w:t> :</w:t>
      </w:r>
    </w:p>
    <w:p w:rsidR="003F1464" w:rsidRPr="000F15D0" w:rsidRDefault="003F1464">
      <w:pPr>
        <w:rPr>
          <w:rFonts w:ascii="Arial" w:hAnsi="Arial" w:cs="Arial"/>
          <w:sz w:val="20"/>
        </w:rPr>
      </w:pPr>
    </w:p>
    <w:p w:rsidR="003F1464" w:rsidRPr="000F15D0" w:rsidRDefault="003F1464">
      <w:pPr>
        <w:rPr>
          <w:rFonts w:ascii="Arial" w:hAnsi="Arial" w:cs="Arial"/>
          <w:sz w:val="20"/>
        </w:rPr>
      </w:pPr>
    </w:p>
    <w:p w:rsidR="003F1464" w:rsidRPr="000F15D0" w:rsidRDefault="00732995" w:rsidP="000F15D0">
      <w:pPr>
        <w:jc w:val="left"/>
        <w:rPr>
          <w:rFonts w:ascii="Arial" w:hAnsi="Arial" w:cs="Arial"/>
          <w:b/>
          <w:sz w:val="20"/>
        </w:rPr>
      </w:pPr>
      <w:r w:rsidRPr="000F15D0">
        <w:rPr>
          <w:rFonts w:ascii="Arial" w:hAnsi="Arial" w:cs="Arial"/>
          <w:b/>
          <w:sz w:val="20"/>
        </w:rPr>
        <w:t xml:space="preserve">  </w:t>
      </w:r>
      <w:r>
        <w:rPr>
          <w:rFonts w:ascii="Arial" w:hAnsi="Arial" w:cs="Arial"/>
          <w:b/>
          <w:sz w:val="20"/>
        </w:rPr>
        <w:t xml:space="preserve">          </w:t>
      </w:r>
      <w:r w:rsidRPr="000F15D0">
        <w:rPr>
          <w:rFonts w:ascii="Arial" w:hAnsi="Arial" w:cs="Arial"/>
          <w:b/>
          <w:sz w:val="20"/>
        </w:rPr>
        <w:t xml:space="preserve">         </w:t>
      </w:r>
      <w:r w:rsidR="003F1464" w:rsidRPr="000F15D0">
        <w:rPr>
          <w:rFonts w:ascii="Arial" w:hAnsi="Arial" w:cs="Arial"/>
          <w:b/>
          <w:sz w:val="20"/>
          <w:u w:val="single"/>
        </w:rPr>
        <w:t>Nom</w:t>
      </w:r>
      <w:r w:rsidR="003F1464" w:rsidRPr="000F15D0">
        <w:rPr>
          <w:rFonts w:ascii="Arial" w:hAnsi="Arial" w:cs="Arial"/>
          <w:b/>
          <w:sz w:val="20"/>
        </w:rPr>
        <w:t xml:space="preserve">                                                       </w:t>
      </w:r>
      <w:r w:rsidR="003F1464" w:rsidRPr="000F15D0">
        <w:rPr>
          <w:rFonts w:ascii="Arial" w:hAnsi="Arial" w:cs="Arial"/>
          <w:b/>
          <w:sz w:val="20"/>
          <w:u w:val="single"/>
        </w:rPr>
        <w:t>Prénom</w:t>
      </w:r>
      <w:r w:rsidR="003F1464" w:rsidRPr="000F15D0">
        <w:rPr>
          <w:rFonts w:ascii="Arial" w:hAnsi="Arial" w:cs="Arial"/>
          <w:b/>
          <w:sz w:val="20"/>
        </w:rPr>
        <w:t xml:space="preserve">                                           </w:t>
      </w:r>
      <w:r w:rsidR="003F1464" w:rsidRPr="000F15D0">
        <w:rPr>
          <w:rFonts w:ascii="Arial" w:hAnsi="Arial" w:cs="Arial"/>
          <w:b/>
          <w:sz w:val="20"/>
          <w:u w:val="single"/>
        </w:rPr>
        <w:t>Signature</w:t>
      </w:r>
    </w:p>
    <w:p w:rsidR="003F1464" w:rsidRPr="000F15D0" w:rsidRDefault="003F1464">
      <w:pPr>
        <w:rPr>
          <w:rFonts w:ascii="Arial" w:hAnsi="Arial" w:cs="Arial"/>
          <w:b/>
          <w:sz w:val="20"/>
        </w:rPr>
      </w:pPr>
    </w:p>
    <w:p w:rsidR="003F1464" w:rsidRPr="000F15D0" w:rsidRDefault="003F1464">
      <w:pPr>
        <w:rPr>
          <w:rFonts w:ascii="Arial" w:hAnsi="Arial" w:cs="Arial"/>
          <w:b/>
          <w:sz w:val="20"/>
        </w:rPr>
      </w:pPr>
    </w:p>
    <w:p w:rsidR="003F1464" w:rsidRPr="000F15D0" w:rsidRDefault="003F1464">
      <w:pPr>
        <w:rPr>
          <w:rFonts w:ascii="Arial" w:hAnsi="Arial" w:cs="Arial"/>
          <w:b/>
          <w:sz w:val="20"/>
        </w:rPr>
      </w:pPr>
      <w:r w:rsidRPr="000F15D0">
        <w:rPr>
          <w:rFonts w:ascii="Arial" w:hAnsi="Arial" w:cs="Arial"/>
          <w:b/>
          <w:sz w:val="20"/>
        </w:rPr>
        <w:t>………………………………………           ………………………………………            …………………………</w:t>
      </w:r>
    </w:p>
    <w:p w:rsidR="003F1464" w:rsidRPr="000F15D0" w:rsidRDefault="003F1464">
      <w:pPr>
        <w:rPr>
          <w:rFonts w:ascii="Arial" w:hAnsi="Arial" w:cs="Arial"/>
          <w:b/>
          <w:sz w:val="20"/>
        </w:rPr>
      </w:pPr>
    </w:p>
    <w:p w:rsidR="003F1464" w:rsidRPr="000F15D0" w:rsidRDefault="003F1464" w:rsidP="003F1464">
      <w:pPr>
        <w:rPr>
          <w:rFonts w:ascii="Arial" w:hAnsi="Arial" w:cs="Arial"/>
          <w:b/>
          <w:sz w:val="20"/>
        </w:rPr>
      </w:pPr>
      <w:r w:rsidRPr="000F15D0">
        <w:rPr>
          <w:rFonts w:ascii="Arial" w:hAnsi="Arial" w:cs="Arial"/>
          <w:b/>
          <w:sz w:val="20"/>
        </w:rPr>
        <w:t>………………………………………           ………………………………………            …………………………</w:t>
      </w:r>
    </w:p>
    <w:p w:rsidR="003F1464" w:rsidRPr="000F15D0" w:rsidRDefault="003F1464">
      <w:pPr>
        <w:rPr>
          <w:rFonts w:ascii="Arial" w:hAnsi="Arial" w:cs="Arial"/>
          <w:b/>
          <w:sz w:val="20"/>
        </w:rPr>
      </w:pPr>
    </w:p>
    <w:p w:rsidR="003F1464" w:rsidRPr="000F15D0" w:rsidRDefault="003F1464" w:rsidP="003F1464">
      <w:pPr>
        <w:rPr>
          <w:rFonts w:ascii="Arial" w:hAnsi="Arial" w:cs="Arial"/>
          <w:b/>
          <w:sz w:val="20"/>
        </w:rPr>
      </w:pPr>
      <w:r w:rsidRPr="000F15D0">
        <w:rPr>
          <w:rFonts w:ascii="Arial" w:hAnsi="Arial" w:cs="Arial"/>
          <w:b/>
          <w:sz w:val="20"/>
        </w:rPr>
        <w:t>………………………………………           ………………………………………            …………………………</w:t>
      </w:r>
    </w:p>
    <w:p w:rsidR="003F1464" w:rsidRPr="000F15D0" w:rsidRDefault="003F1464">
      <w:pPr>
        <w:rPr>
          <w:rFonts w:ascii="Arial" w:hAnsi="Arial" w:cs="Arial"/>
          <w:b/>
          <w:sz w:val="20"/>
        </w:rPr>
      </w:pPr>
    </w:p>
    <w:p w:rsidR="003F1464" w:rsidRPr="000F15D0" w:rsidRDefault="003F1464" w:rsidP="003F1464">
      <w:pPr>
        <w:rPr>
          <w:rFonts w:ascii="Arial" w:hAnsi="Arial" w:cs="Arial"/>
          <w:b/>
          <w:sz w:val="20"/>
        </w:rPr>
      </w:pPr>
      <w:r w:rsidRPr="000F15D0">
        <w:rPr>
          <w:rFonts w:ascii="Arial" w:hAnsi="Arial" w:cs="Arial"/>
          <w:b/>
          <w:sz w:val="20"/>
        </w:rPr>
        <w:t>………………………………………           ………………………………………            …………………………</w:t>
      </w:r>
    </w:p>
    <w:p w:rsidR="003670A7" w:rsidRPr="000F15D0" w:rsidRDefault="003670A7" w:rsidP="003F1464">
      <w:pPr>
        <w:rPr>
          <w:rFonts w:ascii="Arial" w:hAnsi="Arial" w:cs="Arial"/>
          <w:b/>
          <w:sz w:val="20"/>
        </w:rPr>
      </w:pPr>
    </w:p>
    <w:p w:rsidR="003670A7" w:rsidRPr="000F15D0" w:rsidRDefault="003670A7" w:rsidP="003670A7">
      <w:pPr>
        <w:rPr>
          <w:rFonts w:ascii="Arial" w:hAnsi="Arial" w:cs="Arial"/>
          <w:b/>
          <w:sz w:val="20"/>
        </w:rPr>
      </w:pPr>
      <w:r w:rsidRPr="000F15D0">
        <w:rPr>
          <w:rFonts w:ascii="Arial" w:hAnsi="Arial" w:cs="Arial"/>
          <w:b/>
          <w:sz w:val="20"/>
        </w:rPr>
        <w:t>………………………………………           ………………………………………            …………………………</w:t>
      </w:r>
    </w:p>
    <w:p w:rsidR="00FE61F9" w:rsidRPr="000F15D0" w:rsidRDefault="00FE61F9" w:rsidP="003670A7">
      <w:pPr>
        <w:rPr>
          <w:rFonts w:ascii="Arial" w:hAnsi="Arial" w:cs="Arial"/>
          <w:b/>
          <w:sz w:val="20"/>
        </w:rPr>
      </w:pPr>
    </w:p>
    <w:p w:rsidR="00732995" w:rsidRPr="00727E0C" w:rsidRDefault="00732995" w:rsidP="00732995">
      <w:pPr>
        <w:rPr>
          <w:rFonts w:ascii="Arial" w:hAnsi="Arial" w:cs="Arial"/>
          <w:b/>
          <w:sz w:val="20"/>
        </w:rPr>
      </w:pPr>
      <w:r w:rsidRPr="00727E0C">
        <w:rPr>
          <w:rFonts w:ascii="Arial" w:hAnsi="Arial" w:cs="Arial"/>
          <w:b/>
          <w:sz w:val="20"/>
        </w:rPr>
        <w:t>………………………………………           ………………………………………            …………………………</w:t>
      </w:r>
    </w:p>
    <w:p w:rsidR="00732995" w:rsidRPr="00727E0C" w:rsidRDefault="00732995" w:rsidP="00732995">
      <w:pPr>
        <w:rPr>
          <w:rFonts w:ascii="Arial" w:hAnsi="Arial" w:cs="Arial"/>
          <w:b/>
          <w:sz w:val="20"/>
        </w:rPr>
      </w:pPr>
    </w:p>
    <w:p w:rsidR="00732995" w:rsidRPr="00727E0C" w:rsidRDefault="00732995" w:rsidP="00732995">
      <w:pPr>
        <w:rPr>
          <w:rFonts w:ascii="Arial" w:hAnsi="Arial" w:cs="Arial"/>
          <w:b/>
          <w:sz w:val="20"/>
        </w:rPr>
      </w:pPr>
      <w:r w:rsidRPr="00727E0C">
        <w:rPr>
          <w:rFonts w:ascii="Arial" w:hAnsi="Arial" w:cs="Arial"/>
          <w:b/>
          <w:sz w:val="20"/>
        </w:rPr>
        <w:t>………………………………………           ………………………………………            …………………………</w:t>
      </w:r>
    </w:p>
    <w:p w:rsidR="00732995" w:rsidRPr="00727E0C" w:rsidRDefault="00732995" w:rsidP="00732995">
      <w:pPr>
        <w:rPr>
          <w:rFonts w:ascii="Arial" w:hAnsi="Arial" w:cs="Arial"/>
          <w:b/>
          <w:sz w:val="20"/>
        </w:rPr>
      </w:pPr>
    </w:p>
    <w:p w:rsidR="00732995" w:rsidRPr="00727E0C" w:rsidRDefault="00732995" w:rsidP="00732995">
      <w:pPr>
        <w:rPr>
          <w:rFonts w:ascii="Arial" w:hAnsi="Arial" w:cs="Arial"/>
          <w:b/>
          <w:sz w:val="20"/>
        </w:rPr>
      </w:pPr>
      <w:r w:rsidRPr="00727E0C">
        <w:rPr>
          <w:rFonts w:ascii="Arial" w:hAnsi="Arial" w:cs="Arial"/>
          <w:b/>
          <w:sz w:val="20"/>
        </w:rPr>
        <w:t>………………………………………           ………………………………………            …………………………</w:t>
      </w:r>
    </w:p>
    <w:p w:rsidR="00732995" w:rsidRDefault="004207F0" w:rsidP="004207F0">
      <w:pPr>
        <w:rPr>
          <w:rFonts w:ascii="Arial" w:hAnsi="Arial" w:cs="Arial"/>
          <w:b/>
          <w:sz w:val="20"/>
        </w:rPr>
      </w:pPr>
      <w:r w:rsidRPr="000F15D0">
        <w:rPr>
          <w:rFonts w:ascii="Arial" w:hAnsi="Arial" w:cs="Arial"/>
          <w:b/>
          <w:sz w:val="20"/>
        </w:rPr>
        <w:t xml:space="preserve">                    </w:t>
      </w:r>
    </w:p>
    <w:p w:rsidR="00732995" w:rsidRPr="00727E0C" w:rsidRDefault="00732995" w:rsidP="00732995">
      <w:pPr>
        <w:rPr>
          <w:rFonts w:ascii="Arial" w:hAnsi="Arial" w:cs="Arial"/>
          <w:b/>
          <w:sz w:val="20"/>
        </w:rPr>
      </w:pPr>
      <w:r w:rsidRPr="00727E0C">
        <w:rPr>
          <w:rFonts w:ascii="Arial" w:hAnsi="Arial" w:cs="Arial"/>
          <w:b/>
          <w:sz w:val="20"/>
        </w:rPr>
        <w:t>………………………………………           ………………………………………            …………………………</w:t>
      </w:r>
    </w:p>
    <w:p w:rsidR="00732995" w:rsidRDefault="00732995" w:rsidP="004207F0">
      <w:pPr>
        <w:rPr>
          <w:rFonts w:ascii="Arial" w:hAnsi="Arial" w:cs="Arial"/>
          <w:b/>
          <w:sz w:val="20"/>
        </w:rPr>
      </w:pPr>
    </w:p>
    <w:p w:rsidR="00732995" w:rsidRPr="00727E0C" w:rsidRDefault="00732995" w:rsidP="00732995">
      <w:pPr>
        <w:jc w:val="left"/>
        <w:rPr>
          <w:rFonts w:ascii="Arial" w:hAnsi="Arial" w:cs="Arial"/>
          <w:b/>
          <w:sz w:val="20"/>
        </w:rPr>
      </w:pPr>
      <w:r w:rsidRPr="00727E0C">
        <w:rPr>
          <w:rFonts w:ascii="Arial" w:hAnsi="Arial" w:cs="Arial"/>
          <w:b/>
          <w:sz w:val="20"/>
        </w:rPr>
        <w:lastRenderedPageBreak/>
        <w:t xml:space="preserve">  </w:t>
      </w:r>
      <w:r>
        <w:rPr>
          <w:rFonts w:ascii="Arial" w:hAnsi="Arial" w:cs="Arial"/>
          <w:b/>
          <w:sz w:val="20"/>
        </w:rPr>
        <w:t xml:space="preserve">          </w:t>
      </w:r>
      <w:r w:rsidRPr="00727E0C">
        <w:rPr>
          <w:rFonts w:ascii="Arial" w:hAnsi="Arial" w:cs="Arial"/>
          <w:b/>
          <w:sz w:val="20"/>
        </w:rPr>
        <w:t xml:space="preserve">         </w:t>
      </w:r>
      <w:r w:rsidRPr="00727E0C">
        <w:rPr>
          <w:rFonts w:ascii="Arial" w:hAnsi="Arial" w:cs="Arial"/>
          <w:b/>
          <w:sz w:val="20"/>
          <w:u w:val="single"/>
        </w:rPr>
        <w:t>Nom</w:t>
      </w:r>
      <w:r w:rsidRPr="00727E0C">
        <w:rPr>
          <w:rFonts w:ascii="Arial" w:hAnsi="Arial" w:cs="Arial"/>
          <w:b/>
          <w:sz w:val="20"/>
        </w:rPr>
        <w:t xml:space="preserve">                                                       </w:t>
      </w:r>
      <w:r w:rsidRPr="00727E0C">
        <w:rPr>
          <w:rFonts w:ascii="Arial" w:hAnsi="Arial" w:cs="Arial"/>
          <w:b/>
          <w:sz w:val="20"/>
          <w:u w:val="single"/>
        </w:rPr>
        <w:t>Prénom</w:t>
      </w:r>
      <w:r w:rsidRPr="00727E0C">
        <w:rPr>
          <w:rFonts w:ascii="Arial" w:hAnsi="Arial" w:cs="Arial"/>
          <w:b/>
          <w:sz w:val="20"/>
        </w:rPr>
        <w:t xml:space="preserve">                                           </w:t>
      </w:r>
      <w:r w:rsidRPr="00727E0C">
        <w:rPr>
          <w:rFonts w:ascii="Arial" w:hAnsi="Arial" w:cs="Arial"/>
          <w:b/>
          <w:sz w:val="20"/>
          <w:u w:val="single"/>
        </w:rPr>
        <w:t>Signature</w:t>
      </w:r>
    </w:p>
    <w:p w:rsidR="004207F0" w:rsidRPr="000F15D0" w:rsidRDefault="004207F0">
      <w:pPr>
        <w:rPr>
          <w:rFonts w:ascii="Arial" w:hAnsi="Arial" w:cs="Arial"/>
          <w:b/>
          <w:sz w:val="20"/>
        </w:rPr>
      </w:pPr>
    </w:p>
    <w:p w:rsidR="003F1464" w:rsidRPr="000F15D0" w:rsidRDefault="003F1464" w:rsidP="003F1464">
      <w:pPr>
        <w:rPr>
          <w:rFonts w:ascii="Arial" w:hAnsi="Arial" w:cs="Arial"/>
          <w:b/>
          <w:sz w:val="20"/>
        </w:rPr>
      </w:pPr>
      <w:r w:rsidRPr="000F15D0">
        <w:rPr>
          <w:rFonts w:ascii="Arial" w:hAnsi="Arial" w:cs="Arial"/>
          <w:b/>
          <w:sz w:val="20"/>
        </w:rPr>
        <w:t>………………………………………           ………………………………………            …………………………</w:t>
      </w:r>
    </w:p>
    <w:p w:rsidR="003F1464" w:rsidRPr="000F15D0" w:rsidRDefault="003F1464">
      <w:pPr>
        <w:rPr>
          <w:rFonts w:ascii="Arial" w:hAnsi="Arial" w:cs="Arial"/>
          <w:b/>
          <w:sz w:val="20"/>
        </w:rPr>
      </w:pPr>
    </w:p>
    <w:p w:rsidR="003F1464" w:rsidRPr="000F15D0" w:rsidRDefault="003F1464" w:rsidP="003F1464">
      <w:pPr>
        <w:rPr>
          <w:rFonts w:ascii="Arial" w:hAnsi="Arial" w:cs="Arial"/>
          <w:b/>
          <w:sz w:val="20"/>
        </w:rPr>
      </w:pPr>
      <w:r w:rsidRPr="000F15D0">
        <w:rPr>
          <w:rFonts w:ascii="Arial" w:hAnsi="Arial" w:cs="Arial"/>
          <w:b/>
          <w:sz w:val="20"/>
        </w:rPr>
        <w:t>………………………………………           ………………………………………            …………………………</w:t>
      </w:r>
    </w:p>
    <w:p w:rsidR="003F1464" w:rsidRPr="000F15D0" w:rsidRDefault="003F1464">
      <w:pPr>
        <w:rPr>
          <w:rFonts w:ascii="Arial" w:hAnsi="Arial" w:cs="Arial"/>
          <w:b/>
          <w:sz w:val="20"/>
        </w:rPr>
      </w:pPr>
    </w:p>
    <w:p w:rsidR="003F1464" w:rsidRPr="000F15D0" w:rsidRDefault="003F1464" w:rsidP="003F1464">
      <w:pPr>
        <w:rPr>
          <w:rFonts w:ascii="Arial" w:hAnsi="Arial" w:cs="Arial"/>
          <w:b/>
          <w:sz w:val="20"/>
        </w:rPr>
      </w:pPr>
      <w:r w:rsidRPr="000F15D0">
        <w:rPr>
          <w:rFonts w:ascii="Arial" w:hAnsi="Arial" w:cs="Arial"/>
          <w:b/>
          <w:sz w:val="20"/>
        </w:rPr>
        <w:t>………………………………………           ………………………………………            …………………………</w:t>
      </w:r>
    </w:p>
    <w:p w:rsidR="003F1464" w:rsidRPr="000F15D0" w:rsidRDefault="003F1464">
      <w:pPr>
        <w:rPr>
          <w:rFonts w:ascii="Arial" w:hAnsi="Arial" w:cs="Arial"/>
          <w:b/>
          <w:sz w:val="20"/>
        </w:rPr>
      </w:pPr>
    </w:p>
    <w:p w:rsidR="003F1464" w:rsidRPr="000F15D0" w:rsidRDefault="003F1464" w:rsidP="003F1464">
      <w:pPr>
        <w:rPr>
          <w:rFonts w:ascii="Arial" w:hAnsi="Arial" w:cs="Arial"/>
          <w:b/>
          <w:sz w:val="20"/>
        </w:rPr>
      </w:pPr>
      <w:r w:rsidRPr="000F15D0">
        <w:rPr>
          <w:rFonts w:ascii="Arial" w:hAnsi="Arial" w:cs="Arial"/>
          <w:b/>
          <w:sz w:val="20"/>
        </w:rPr>
        <w:t>………………………………………           ………………………………………            …………………………</w:t>
      </w:r>
    </w:p>
    <w:p w:rsidR="003F1464" w:rsidRPr="000F15D0" w:rsidRDefault="003F1464">
      <w:pPr>
        <w:rPr>
          <w:rFonts w:ascii="Arial" w:hAnsi="Arial" w:cs="Arial"/>
          <w:b/>
          <w:sz w:val="20"/>
        </w:rPr>
      </w:pPr>
    </w:p>
    <w:p w:rsidR="003F1464" w:rsidRPr="000F15D0" w:rsidRDefault="003F1464" w:rsidP="003F1464">
      <w:pPr>
        <w:rPr>
          <w:rFonts w:ascii="Arial" w:hAnsi="Arial" w:cs="Arial"/>
          <w:b/>
          <w:sz w:val="20"/>
        </w:rPr>
      </w:pPr>
      <w:r w:rsidRPr="000F15D0">
        <w:rPr>
          <w:rFonts w:ascii="Arial" w:hAnsi="Arial" w:cs="Arial"/>
          <w:b/>
          <w:sz w:val="20"/>
        </w:rPr>
        <w:t>………………………………………           ………………………………………            …………………………</w:t>
      </w:r>
    </w:p>
    <w:p w:rsidR="003F1464" w:rsidRPr="000F15D0" w:rsidRDefault="003F1464">
      <w:pPr>
        <w:rPr>
          <w:rFonts w:ascii="Arial" w:hAnsi="Arial" w:cs="Arial"/>
          <w:b/>
          <w:sz w:val="20"/>
        </w:rPr>
      </w:pPr>
    </w:p>
    <w:p w:rsidR="003F1464" w:rsidRPr="000F15D0" w:rsidRDefault="003F1464" w:rsidP="003F1464">
      <w:pPr>
        <w:rPr>
          <w:rFonts w:ascii="Arial" w:hAnsi="Arial" w:cs="Arial"/>
          <w:b/>
          <w:sz w:val="20"/>
        </w:rPr>
      </w:pPr>
      <w:r w:rsidRPr="000F15D0">
        <w:rPr>
          <w:rFonts w:ascii="Arial" w:hAnsi="Arial" w:cs="Arial"/>
          <w:b/>
          <w:sz w:val="20"/>
        </w:rPr>
        <w:t>………………………………………           ………………………………………            …………………………</w:t>
      </w:r>
    </w:p>
    <w:p w:rsidR="003F1464" w:rsidRPr="000F15D0" w:rsidRDefault="003F1464">
      <w:pPr>
        <w:rPr>
          <w:rFonts w:ascii="Arial" w:hAnsi="Arial" w:cs="Arial"/>
          <w:b/>
          <w:sz w:val="20"/>
        </w:rPr>
      </w:pPr>
    </w:p>
    <w:p w:rsidR="003F1464" w:rsidRPr="000F15D0" w:rsidRDefault="003F1464" w:rsidP="003F1464">
      <w:pPr>
        <w:rPr>
          <w:rFonts w:ascii="Arial" w:hAnsi="Arial" w:cs="Arial"/>
          <w:b/>
          <w:sz w:val="20"/>
        </w:rPr>
      </w:pPr>
      <w:r w:rsidRPr="000F15D0">
        <w:rPr>
          <w:rFonts w:ascii="Arial" w:hAnsi="Arial" w:cs="Arial"/>
          <w:b/>
          <w:sz w:val="20"/>
        </w:rPr>
        <w:t>………………………………………           ………………………………………            …………………………</w:t>
      </w:r>
    </w:p>
    <w:p w:rsidR="003F1464" w:rsidRPr="000F15D0" w:rsidRDefault="003F1464">
      <w:pPr>
        <w:rPr>
          <w:rFonts w:ascii="Arial" w:hAnsi="Arial" w:cs="Arial"/>
          <w:b/>
          <w:sz w:val="20"/>
        </w:rPr>
      </w:pPr>
    </w:p>
    <w:p w:rsidR="003F1464" w:rsidRPr="000F15D0" w:rsidRDefault="003F1464" w:rsidP="003F1464">
      <w:pPr>
        <w:rPr>
          <w:rFonts w:ascii="Arial" w:hAnsi="Arial" w:cs="Arial"/>
          <w:b/>
          <w:sz w:val="20"/>
        </w:rPr>
      </w:pPr>
      <w:r w:rsidRPr="000F15D0">
        <w:rPr>
          <w:rFonts w:ascii="Arial" w:hAnsi="Arial" w:cs="Arial"/>
          <w:b/>
          <w:sz w:val="20"/>
        </w:rPr>
        <w:t>………………………………………           ………………………………………            …………………………</w:t>
      </w:r>
    </w:p>
    <w:p w:rsidR="003F1464" w:rsidRPr="000F15D0" w:rsidRDefault="003F1464">
      <w:pPr>
        <w:rPr>
          <w:rFonts w:ascii="Arial" w:hAnsi="Arial" w:cs="Arial"/>
          <w:b/>
          <w:sz w:val="20"/>
        </w:rPr>
      </w:pPr>
    </w:p>
    <w:p w:rsidR="003F1464" w:rsidRPr="000F15D0" w:rsidRDefault="003F1464" w:rsidP="003F1464">
      <w:pPr>
        <w:rPr>
          <w:rFonts w:ascii="Arial" w:hAnsi="Arial" w:cs="Arial"/>
          <w:b/>
          <w:sz w:val="20"/>
        </w:rPr>
      </w:pPr>
      <w:r w:rsidRPr="000F15D0">
        <w:rPr>
          <w:rFonts w:ascii="Arial" w:hAnsi="Arial" w:cs="Arial"/>
          <w:b/>
          <w:sz w:val="20"/>
        </w:rPr>
        <w:t>………………………………………           ………………………………………            …………………………</w:t>
      </w:r>
    </w:p>
    <w:p w:rsidR="003F1464" w:rsidRPr="000F15D0" w:rsidRDefault="003F1464">
      <w:pPr>
        <w:rPr>
          <w:rFonts w:ascii="Arial" w:hAnsi="Arial" w:cs="Arial"/>
          <w:b/>
          <w:sz w:val="20"/>
        </w:rPr>
      </w:pPr>
    </w:p>
    <w:p w:rsidR="003F1464" w:rsidRPr="000F15D0" w:rsidRDefault="003F1464" w:rsidP="003F1464">
      <w:pPr>
        <w:rPr>
          <w:rFonts w:ascii="Arial" w:hAnsi="Arial" w:cs="Arial"/>
          <w:b/>
          <w:sz w:val="20"/>
        </w:rPr>
      </w:pPr>
      <w:r w:rsidRPr="000F15D0">
        <w:rPr>
          <w:rFonts w:ascii="Arial" w:hAnsi="Arial" w:cs="Arial"/>
          <w:b/>
          <w:sz w:val="20"/>
        </w:rPr>
        <w:t>………………………………………           ………………………………………            …………………………</w:t>
      </w:r>
    </w:p>
    <w:p w:rsidR="003F1464" w:rsidRPr="000F15D0" w:rsidRDefault="003F1464">
      <w:pPr>
        <w:rPr>
          <w:rFonts w:ascii="Arial" w:hAnsi="Arial" w:cs="Arial"/>
          <w:b/>
          <w:sz w:val="20"/>
        </w:rPr>
      </w:pPr>
    </w:p>
    <w:p w:rsidR="003F1464" w:rsidRPr="000F15D0" w:rsidRDefault="003F1464" w:rsidP="003F1464">
      <w:pPr>
        <w:rPr>
          <w:rFonts w:ascii="Arial" w:hAnsi="Arial" w:cs="Arial"/>
          <w:b/>
          <w:sz w:val="20"/>
        </w:rPr>
      </w:pPr>
      <w:r w:rsidRPr="000F15D0">
        <w:rPr>
          <w:rFonts w:ascii="Arial" w:hAnsi="Arial" w:cs="Arial"/>
          <w:b/>
          <w:sz w:val="20"/>
        </w:rPr>
        <w:t>………………………………………           ………………………………………            …………………………</w:t>
      </w:r>
    </w:p>
    <w:p w:rsidR="003F1464" w:rsidRPr="000F15D0" w:rsidRDefault="003F1464">
      <w:pPr>
        <w:rPr>
          <w:rFonts w:ascii="Arial" w:hAnsi="Arial" w:cs="Arial"/>
          <w:b/>
          <w:sz w:val="20"/>
        </w:rPr>
      </w:pPr>
    </w:p>
    <w:p w:rsidR="003F1464" w:rsidRPr="000F15D0" w:rsidRDefault="003F1464" w:rsidP="003F1464">
      <w:pPr>
        <w:rPr>
          <w:rFonts w:ascii="Arial" w:hAnsi="Arial" w:cs="Arial"/>
          <w:b/>
          <w:sz w:val="20"/>
        </w:rPr>
      </w:pPr>
      <w:r w:rsidRPr="000F15D0">
        <w:rPr>
          <w:rFonts w:ascii="Arial" w:hAnsi="Arial" w:cs="Arial"/>
          <w:b/>
          <w:sz w:val="20"/>
        </w:rPr>
        <w:t>………………………………………           ………………………………………            …………………………</w:t>
      </w:r>
    </w:p>
    <w:p w:rsidR="003F1464" w:rsidRPr="000F15D0" w:rsidRDefault="003F1464">
      <w:pPr>
        <w:rPr>
          <w:rFonts w:ascii="Arial" w:hAnsi="Arial" w:cs="Arial"/>
          <w:b/>
          <w:sz w:val="20"/>
        </w:rPr>
      </w:pPr>
    </w:p>
    <w:p w:rsidR="003F1464" w:rsidRPr="000F15D0" w:rsidRDefault="003F1464" w:rsidP="003F1464">
      <w:pPr>
        <w:rPr>
          <w:rFonts w:ascii="Arial" w:hAnsi="Arial" w:cs="Arial"/>
          <w:b/>
          <w:sz w:val="20"/>
        </w:rPr>
      </w:pPr>
      <w:r w:rsidRPr="000F15D0">
        <w:rPr>
          <w:rFonts w:ascii="Arial" w:hAnsi="Arial" w:cs="Arial"/>
          <w:b/>
          <w:sz w:val="20"/>
        </w:rPr>
        <w:t>………………………………………           ………………………………………            …………………………</w:t>
      </w:r>
    </w:p>
    <w:p w:rsidR="003F1464" w:rsidRPr="000F15D0" w:rsidRDefault="003F1464">
      <w:pPr>
        <w:rPr>
          <w:rFonts w:ascii="Arial" w:hAnsi="Arial" w:cs="Arial"/>
          <w:b/>
          <w:sz w:val="20"/>
        </w:rPr>
      </w:pPr>
    </w:p>
    <w:p w:rsidR="003F1464" w:rsidRPr="000F15D0" w:rsidRDefault="003F1464" w:rsidP="003F1464">
      <w:pPr>
        <w:rPr>
          <w:rFonts w:ascii="Arial" w:hAnsi="Arial" w:cs="Arial"/>
          <w:b/>
          <w:sz w:val="20"/>
        </w:rPr>
      </w:pPr>
      <w:r w:rsidRPr="000F15D0">
        <w:rPr>
          <w:rFonts w:ascii="Arial" w:hAnsi="Arial" w:cs="Arial"/>
          <w:b/>
          <w:sz w:val="20"/>
        </w:rPr>
        <w:t>………………………………………           ………………………………………            …………………………</w:t>
      </w:r>
    </w:p>
    <w:p w:rsidR="003F1464" w:rsidRPr="000F15D0" w:rsidRDefault="003F1464">
      <w:pPr>
        <w:rPr>
          <w:rFonts w:ascii="Arial" w:hAnsi="Arial" w:cs="Arial"/>
          <w:b/>
          <w:sz w:val="20"/>
        </w:rPr>
      </w:pPr>
    </w:p>
    <w:p w:rsidR="003F1464" w:rsidRPr="000F15D0" w:rsidRDefault="003F1464" w:rsidP="003F1464">
      <w:pPr>
        <w:rPr>
          <w:rFonts w:ascii="Arial" w:hAnsi="Arial" w:cs="Arial"/>
          <w:b/>
          <w:sz w:val="20"/>
        </w:rPr>
      </w:pPr>
      <w:r w:rsidRPr="000F15D0">
        <w:rPr>
          <w:rFonts w:ascii="Arial" w:hAnsi="Arial" w:cs="Arial"/>
          <w:b/>
          <w:sz w:val="20"/>
        </w:rPr>
        <w:t>………………………………………           ………………………………………            …………………………</w:t>
      </w:r>
    </w:p>
    <w:p w:rsidR="003F1464" w:rsidRPr="000F15D0" w:rsidRDefault="003F1464">
      <w:pPr>
        <w:rPr>
          <w:rFonts w:ascii="Arial" w:hAnsi="Arial" w:cs="Arial"/>
          <w:b/>
          <w:sz w:val="20"/>
        </w:rPr>
      </w:pPr>
    </w:p>
    <w:p w:rsidR="004207F0" w:rsidRPr="000F15D0" w:rsidRDefault="004207F0" w:rsidP="004207F0">
      <w:pPr>
        <w:rPr>
          <w:rFonts w:ascii="Arial" w:hAnsi="Arial" w:cs="Arial"/>
          <w:b/>
          <w:sz w:val="20"/>
        </w:rPr>
      </w:pPr>
      <w:r w:rsidRPr="000F15D0">
        <w:rPr>
          <w:rFonts w:ascii="Arial" w:hAnsi="Arial" w:cs="Arial"/>
          <w:b/>
          <w:sz w:val="20"/>
        </w:rPr>
        <w:t>………………………………………           ………………………………………            …………………………</w:t>
      </w:r>
    </w:p>
    <w:p w:rsidR="003F1464" w:rsidRPr="000F15D0" w:rsidRDefault="003F1464">
      <w:pPr>
        <w:rPr>
          <w:rFonts w:ascii="Arial" w:hAnsi="Arial" w:cs="Arial"/>
          <w:b/>
          <w:sz w:val="20"/>
        </w:rPr>
      </w:pPr>
    </w:p>
    <w:p w:rsidR="004207F0" w:rsidRPr="000F15D0" w:rsidRDefault="004207F0" w:rsidP="004207F0">
      <w:pPr>
        <w:rPr>
          <w:rFonts w:ascii="Arial" w:hAnsi="Arial" w:cs="Arial"/>
          <w:b/>
          <w:sz w:val="20"/>
        </w:rPr>
      </w:pPr>
      <w:r w:rsidRPr="000F15D0">
        <w:rPr>
          <w:rFonts w:ascii="Arial" w:hAnsi="Arial" w:cs="Arial"/>
          <w:b/>
          <w:sz w:val="20"/>
        </w:rPr>
        <w:t>………………………………………           ………………………………………            …………………………</w:t>
      </w:r>
    </w:p>
    <w:p w:rsidR="003F1464" w:rsidRPr="000F15D0" w:rsidRDefault="003F1464">
      <w:pPr>
        <w:rPr>
          <w:rFonts w:ascii="Arial" w:hAnsi="Arial" w:cs="Arial"/>
          <w:b/>
          <w:sz w:val="20"/>
        </w:rPr>
      </w:pPr>
    </w:p>
    <w:p w:rsidR="004207F0" w:rsidRPr="000F15D0" w:rsidRDefault="004207F0" w:rsidP="004207F0">
      <w:pPr>
        <w:rPr>
          <w:rFonts w:ascii="Arial" w:hAnsi="Arial" w:cs="Arial"/>
          <w:b/>
          <w:sz w:val="20"/>
        </w:rPr>
      </w:pPr>
      <w:r w:rsidRPr="000F15D0">
        <w:rPr>
          <w:rFonts w:ascii="Arial" w:hAnsi="Arial" w:cs="Arial"/>
          <w:b/>
          <w:sz w:val="20"/>
        </w:rPr>
        <w:t>………………………………………           ………………………………………            …………………………</w:t>
      </w:r>
    </w:p>
    <w:p w:rsidR="003F1464" w:rsidRPr="000F15D0" w:rsidRDefault="003F1464">
      <w:pPr>
        <w:rPr>
          <w:rFonts w:ascii="Arial" w:hAnsi="Arial" w:cs="Arial"/>
          <w:b/>
          <w:sz w:val="20"/>
        </w:rPr>
      </w:pPr>
    </w:p>
    <w:p w:rsidR="004207F0" w:rsidRPr="000F15D0" w:rsidRDefault="004207F0" w:rsidP="004207F0">
      <w:pPr>
        <w:rPr>
          <w:rFonts w:ascii="Arial" w:hAnsi="Arial" w:cs="Arial"/>
          <w:b/>
          <w:sz w:val="20"/>
        </w:rPr>
      </w:pPr>
      <w:r w:rsidRPr="000F15D0">
        <w:rPr>
          <w:rFonts w:ascii="Arial" w:hAnsi="Arial" w:cs="Arial"/>
          <w:b/>
          <w:sz w:val="20"/>
        </w:rPr>
        <w:t>………………………………………           ………………………………………            …………………………</w:t>
      </w:r>
    </w:p>
    <w:p w:rsidR="003F1464" w:rsidRPr="000F15D0" w:rsidRDefault="003F1464">
      <w:pPr>
        <w:rPr>
          <w:rFonts w:ascii="Arial" w:hAnsi="Arial" w:cs="Arial"/>
          <w:b/>
          <w:sz w:val="20"/>
        </w:rPr>
      </w:pPr>
    </w:p>
    <w:p w:rsidR="004207F0" w:rsidRPr="000F15D0" w:rsidRDefault="004207F0" w:rsidP="004207F0">
      <w:pPr>
        <w:rPr>
          <w:rFonts w:ascii="Arial" w:hAnsi="Arial" w:cs="Arial"/>
          <w:b/>
          <w:sz w:val="20"/>
        </w:rPr>
      </w:pPr>
      <w:r w:rsidRPr="000F15D0">
        <w:rPr>
          <w:rFonts w:ascii="Arial" w:hAnsi="Arial" w:cs="Arial"/>
          <w:b/>
          <w:sz w:val="20"/>
        </w:rPr>
        <w:t>………………………………………           ………………………………………            …………………………</w:t>
      </w:r>
    </w:p>
    <w:p w:rsidR="003F1464" w:rsidRPr="000F15D0" w:rsidRDefault="003F1464">
      <w:pPr>
        <w:rPr>
          <w:rFonts w:ascii="Arial" w:hAnsi="Arial" w:cs="Arial"/>
          <w:b/>
          <w:sz w:val="20"/>
        </w:rPr>
      </w:pPr>
    </w:p>
    <w:p w:rsidR="004207F0" w:rsidRPr="000F15D0" w:rsidRDefault="004207F0" w:rsidP="004207F0">
      <w:pPr>
        <w:rPr>
          <w:rFonts w:ascii="Arial" w:hAnsi="Arial" w:cs="Arial"/>
          <w:b/>
          <w:sz w:val="20"/>
        </w:rPr>
      </w:pPr>
      <w:r w:rsidRPr="000F15D0">
        <w:rPr>
          <w:rFonts w:ascii="Arial" w:hAnsi="Arial" w:cs="Arial"/>
          <w:b/>
          <w:sz w:val="20"/>
        </w:rPr>
        <w:t>………………………………………           ………………………………………            …………………………</w:t>
      </w:r>
    </w:p>
    <w:p w:rsidR="003F1464" w:rsidRPr="000F15D0" w:rsidRDefault="003F1464">
      <w:pPr>
        <w:rPr>
          <w:rFonts w:ascii="Arial" w:hAnsi="Arial" w:cs="Arial"/>
          <w:b/>
          <w:sz w:val="20"/>
        </w:rPr>
      </w:pPr>
    </w:p>
    <w:p w:rsidR="004207F0" w:rsidRPr="000F15D0" w:rsidRDefault="004207F0" w:rsidP="004207F0">
      <w:pPr>
        <w:rPr>
          <w:rFonts w:ascii="Arial" w:hAnsi="Arial" w:cs="Arial"/>
          <w:b/>
          <w:sz w:val="20"/>
        </w:rPr>
      </w:pPr>
      <w:r w:rsidRPr="000F15D0">
        <w:rPr>
          <w:rFonts w:ascii="Arial" w:hAnsi="Arial" w:cs="Arial"/>
          <w:b/>
          <w:sz w:val="20"/>
        </w:rPr>
        <w:t>………………………………………           ………………………………………            …………………………</w:t>
      </w:r>
    </w:p>
    <w:p w:rsidR="003F1464" w:rsidRPr="000F15D0" w:rsidRDefault="003F1464">
      <w:pPr>
        <w:rPr>
          <w:rFonts w:ascii="Arial" w:hAnsi="Arial" w:cs="Arial"/>
          <w:b/>
          <w:sz w:val="20"/>
        </w:rPr>
      </w:pPr>
    </w:p>
    <w:p w:rsidR="004207F0" w:rsidRPr="000F15D0" w:rsidRDefault="004207F0" w:rsidP="004207F0">
      <w:pPr>
        <w:rPr>
          <w:rFonts w:ascii="Arial" w:hAnsi="Arial" w:cs="Arial"/>
          <w:b/>
          <w:sz w:val="20"/>
        </w:rPr>
      </w:pPr>
      <w:r w:rsidRPr="000F15D0">
        <w:rPr>
          <w:rFonts w:ascii="Arial" w:hAnsi="Arial" w:cs="Arial"/>
          <w:b/>
          <w:sz w:val="20"/>
        </w:rPr>
        <w:t>………………………………………           ………………………………………            …………………………</w:t>
      </w:r>
    </w:p>
    <w:p w:rsidR="003F1464" w:rsidRPr="000F15D0" w:rsidRDefault="003F1464">
      <w:pPr>
        <w:rPr>
          <w:rFonts w:ascii="Arial" w:hAnsi="Arial" w:cs="Arial"/>
          <w:b/>
          <w:sz w:val="20"/>
        </w:rPr>
      </w:pPr>
    </w:p>
    <w:p w:rsidR="00732995" w:rsidRPr="00727E0C" w:rsidRDefault="00732995" w:rsidP="00732995">
      <w:pPr>
        <w:rPr>
          <w:rFonts w:ascii="Arial" w:hAnsi="Arial" w:cs="Arial"/>
          <w:b/>
          <w:sz w:val="20"/>
        </w:rPr>
      </w:pPr>
      <w:r w:rsidRPr="00727E0C">
        <w:rPr>
          <w:rFonts w:ascii="Arial" w:hAnsi="Arial" w:cs="Arial"/>
          <w:b/>
          <w:sz w:val="20"/>
        </w:rPr>
        <w:t>………………………………………           ………………………………………            …………………………</w:t>
      </w:r>
    </w:p>
    <w:p w:rsidR="00732995" w:rsidRPr="00727E0C" w:rsidRDefault="00732995" w:rsidP="00732995">
      <w:pPr>
        <w:rPr>
          <w:rFonts w:ascii="Arial" w:hAnsi="Arial" w:cs="Arial"/>
          <w:b/>
          <w:sz w:val="20"/>
        </w:rPr>
      </w:pPr>
    </w:p>
    <w:p w:rsidR="00732995" w:rsidRPr="00727E0C" w:rsidRDefault="00732995" w:rsidP="00732995">
      <w:pPr>
        <w:rPr>
          <w:rFonts w:ascii="Arial" w:hAnsi="Arial" w:cs="Arial"/>
          <w:b/>
          <w:sz w:val="20"/>
        </w:rPr>
      </w:pPr>
      <w:r w:rsidRPr="00727E0C">
        <w:rPr>
          <w:rFonts w:ascii="Arial" w:hAnsi="Arial" w:cs="Arial"/>
          <w:b/>
          <w:sz w:val="20"/>
        </w:rPr>
        <w:t>………………………………………           ………………………………………            …………………………</w:t>
      </w:r>
    </w:p>
    <w:p w:rsidR="00732995" w:rsidRPr="00727E0C" w:rsidRDefault="00732995" w:rsidP="00732995">
      <w:pPr>
        <w:rPr>
          <w:rFonts w:ascii="Arial" w:hAnsi="Arial" w:cs="Arial"/>
          <w:b/>
          <w:sz w:val="20"/>
        </w:rPr>
      </w:pPr>
    </w:p>
    <w:p w:rsidR="00732995" w:rsidRPr="00727E0C" w:rsidRDefault="00732995" w:rsidP="00732995">
      <w:pPr>
        <w:rPr>
          <w:rFonts w:ascii="Arial" w:hAnsi="Arial" w:cs="Arial"/>
          <w:b/>
          <w:sz w:val="20"/>
        </w:rPr>
      </w:pPr>
      <w:r w:rsidRPr="00727E0C">
        <w:rPr>
          <w:rFonts w:ascii="Arial" w:hAnsi="Arial" w:cs="Arial"/>
          <w:b/>
          <w:sz w:val="20"/>
        </w:rPr>
        <w:t>………………………………………           ………………………………………            …………………………</w:t>
      </w:r>
    </w:p>
    <w:p w:rsidR="00732995" w:rsidRPr="00727E0C" w:rsidRDefault="00732995" w:rsidP="00732995">
      <w:pPr>
        <w:rPr>
          <w:rFonts w:ascii="Arial" w:hAnsi="Arial" w:cs="Arial"/>
          <w:b/>
          <w:sz w:val="20"/>
        </w:rPr>
      </w:pPr>
    </w:p>
    <w:p w:rsidR="00732995" w:rsidRPr="00727E0C" w:rsidRDefault="00732995" w:rsidP="00732995">
      <w:pPr>
        <w:rPr>
          <w:rFonts w:ascii="Arial" w:hAnsi="Arial" w:cs="Arial"/>
          <w:b/>
          <w:sz w:val="20"/>
        </w:rPr>
      </w:pPr>
      <w:r w:rsidRPr="00727E0C">
        <w:rPr>
          <w:rFonts w:ascii="Arial" w:hAnsi="Arial" w:cs="Arial"/>
          <w:b/>
          <w:sz w:val="20"/>
        </w:rPr>
        <w:t>………………………………………           ………………………………………            …………………………</w:t>
      </w:r>
    </w:p>
    <w:p w:rsidR="003F1464" w:rsidRPr="000F15D0" w:rsidRDefault="003F1464">
      <w:pPr>
        <w:rPr>
          <w:rFonts w:ascii="Arial" w:hAnsi="Arial" w:cs="Arial"/>
          <w:b/>
          <w:sz w:val="20"/>
        </w:rPr>
      </w:pPr>
    </w:p>
    <w:p w:rsidR="00156A1E" w:rsidRPr="000F15D0" w:rsidRDefault="00156A1E" w:rsidP="00A2761D">
      <w:pPr>
        <w:jc w:val="left"/>
        <w:rPr>
          <w:rFonts w:ascii="Arial" w:hAnsi="Arial" w:cs="Arial"/>
          <w:b/>
          <w:sz w:val="20"/>
        </w:rPr>
      </w:pPr>
    </w:p>
    <w:sectPr w:rsidR="00156A1E" w:rsidRPr="000F15D0" w:rsidSect="00A2761D">
      <w:headerReference w:type="even" r:id="rId7"/>
      <w:headerReference w:type="default" r:id="rId8"/>
      <w:footerReference w:type="default" r:id="rId9"/>
      <w:pgSz w:w="11880" w:h="16840"/>
      <w:pgMar w:top="568" w:right="965" w:bottom="1417" w:left="1560" w:header="1077" w:footer="107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8E0" w:rsidRDefault="00E638E0">
      <w:r>
        <w:separator/>
      </w:r>
    </w:p>
  </w:endnote>
  <w:endnote w:type="continuationSeparator" w:id="0">
    <w:p w:rsidR="00E638E0" w:rsidRDefault="00E63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8E0" w:rsidRDefault="00E638E0">
    <w:pPr>
      <w:pStyle w:val="Pieddepage"/>
      <w:jc w:val="center"/>
    </w:pPr>
    <w:r>
      <w:fldChar w:fldCharType="begin"/>
    </w:r>
    <w:r>
      <w:instrText>PAGE   \* MERGEFORMAT</w:instrText>
    </w:r>
    <w:r>
      <w:fldChar w:fldCharType="separate"/>
    </w:r>
    <w:r w:rsidR="00866979">
      <w:t>2</w:t>
    </w:r>
    <w:r>
      <w:fldChar w:fldCharType="end"/>
    </w:r>
  </w:p>
  <w:p w:rsidR="00E638E0" w:rsidRDefault="00E638E0" w:rsidP="00A2761D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8E0" w:rsidRDefault="00E638E0">
      <w:r>
        <w:separator/>
      </w:r>
    </w:p>
  </w:footnote>
  <w:footnote w:type="continuationSeparator" w:id="0">
    <w:p w:rsidR="00E638E0" w:rsidRDefault="00E638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8E0" w:rsidRDefault="00E638E0">
    <w:pPr>
      <w:pStyle w:val="En-tte"/>
      <w:framePr w:w="576" w:wrap="around" w:vAnchor="page" w:hAnchor="page" w:x="9604" w:y="738"/>
      <w:widowControl w:val="0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E638E0" w:rsidRDefault="00E638E0">
    <w:pPr>
      <w:pStyle w:val="En-tte"/>
      <w:widowControl w:val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8E0" w:rsidRDefault="00E638E0">
    <w:pPr>
      <w:pStyle w:val="En-tte"/>
      <w:framePr w:w="576" w:wrap="around" w:vAnchor="page" w:hAnchor="page" w:x="9604" w:y="738"/>
      <w:widowControl w:val="0"/>
      <w:rPr>
        <w:rStyle w:val="Numrodepage"/>
      </w:rPr>
    </w:pPr>
  </w:p>
  <w:p w:rsidR="00E638E0" w:rsidRDefault="00E638E0">
    <w:pPr>
      <w:pStyle w:val="En-tte"/>
      <w:widowControl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B15"/>
    <w:rsid w:val="00002F98"/>
    <w:rsid w:val="000100D2"/>
    <w:rsid w:val="0001280F"/>
    <w:rsid w:val="000346EC"/>
    <w:rsid w:val="00050AA4"/>
    <w:rsid w:val="00053E7D"/>
    <w:rsid w:val="00090B32"/>
    <w:rsid w:val="000A3C9B"/>
    <w:rsid w:val="000C540E"/>
    <w:rsid w:val="000D762E"/>
    <w:rsid w:val="000F15D0"/>
    <w:rsid w:val="00156A1E"/>
    <w:rsid w:val="0018745D"/>
    <w:rsid w:val="001C3A56"/>
    <w:rsid w:val="001F17F1"/>
    <w:rsid w:val="00241883"/>
    <w:rsid w:val="00257B53"/>
    <w:rsid w:val="002A3034"/>
    <w:rsid w:val="002B3C2E"/>
    <w:rsid w:val="00332078"/>
    <w:rsid w:val="00350079"/>
    <w:rsid w:val="003670A7"/>
    <w:rsid w:val="00386258"/>
    <w:rsid w:val="0039351D"/>
    <w:rsid w:val="003C6606"/>
    <w:rsid w:val="003F1464"/>
    <w:rsid w:val="00415169"/>
    <w:rsid w:val="004207F0"/>
    <w:rsid w:val="00485087"/>
    <w:rsid w:val="004B4111"/>
    <w:rsid w:val="004C5E3A"/>
    <w:rsid w:val="004D2F24"/>
    <w:rsid w:val="00525872"/>
    <w:rsid w:val="00536600"/>
    <w:rsid w:val="005544FF"/>
    <w:rsid w:val="006359C6"/>
    <w:rsid w:val="00652E53"/>
    <w:rsid w:val="006668B4"/>
    <w:rsid w:val="00691E7C"/>
    <w:rsid w:val="006A152F"/>
    <w:rsid w:val="006E6B47"/>
    <w:rsid w:val="00706A2D"/>
    <w:rsid w:val="00727793"/>
    <w:rsid w:val="00732995"/>
    <w:rsid w:val="00755B52"/>
    <w:rsid w:val="0078198B"/>
    <w:rsid w:val="007B6634"/>
    <w:rsid w:val="007C0491"/>
    <w:rsid w:val="00815582"/>
    <w:rsid w:val="0085043D"/>
    <w:rsid w:val="00866979"/>
    <w:rsid w:val="008852A9"/>
    <w:rsid w:val="008E0BA6"/>
    <w:rsid w:val="009252B0"/>
    <w:rsid w:val="00965BFC"/>
    <w:rsid w:val="009A0D0A"/>
    <w:rsid w:val="009C3E16"/>
    <w:rsid w:val="00A115B5"/>
    <w:rsid w:val="00A2761D"/>
    <w:rsid w:val="00A7556C"/>
    <w:rsid w:val="00BD401C"/>
    <w:rsid w:val="00BE7EC0"/>
    <w:rsid w:val="00C06C5D"/>
    <w:rsid w:val="00C161DD"/>
    <w:rsid w:val="00C21415"/>
    <w:rsid w:val="00C2768A"/>
    <w:rsid w:val="00C44CEF"/>
    <w:rsid w:val="00C474EF"/>
    <w:rsid w:val="00C52CDB"/>
    <w:rsid w:val="00C546A2"/>
    <w:rsid w:val="00C855C3"/>
    <w:rsid w:val="00CA7B15"/>
    <w:rsid w:val="00CF7B3C"/>
    <w:rsid w:val="00D560D9"/>
    <w:rsid w:val="00D74FC9"/>
    <w:rsid w:val="00DB4242"/>
    <w:rsid w:val="00DD1C02"/>
    <w:rsid w:val="00E201F4"/>
    <w:rsid w:val="00E55C69"/>
    <w:rsid w:val="00E562AB"/>
    <w:rsid w:val="00E622D6"/>
    <w:rsid w:val="00E638E0"/>
    <w:rsid w:val="00F01EA8"/>
    <w:rsid w:val="00F148E4"/>
    <w:rsid w:val="00F62C4B"/>
    <w:rsid w:val="00F64126"/>
    <w:rsid w:val="00FA48B8"/>
    <w:rsid w:val="00FC6362"/>
    <w:rsid w:val="00FE30C4"/>
    <w:rsid w:val="00FE61F9"/>
    <w:rsid w:val="00FF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tabs>
        <w:tab w:val="left" w:pos="840"/>
        <w:tab w:val="left" w:pos="5380"/>
        <w:tab w:val="right" w:pos="8460"/>
      </w:tabs>
      <w:jc w:val="both"/>
    </w:pPr>
    <w:rPr>
      <w:rFonts w:ascii="Palatino" w:hAnsi="Palatino"/>
      <w:noProof/>
      <w:sz w:val="24"/>
      <w:lang w:val="fr-FR" w:eastAsia="fr-FR"/>
    </w:rPr>
  </w:style>
  <w:style w:type="paragraph" w:styleId="Titre1">
    <w:name w:val="heading 1"/>
    <w:basedOn w:val="Normal"/>
    <w:next w:val="Normal"/>
    <w:qFormat/>
    <w:pPr>
      <w:tabs>
        <w:tab w:val="clear" w:pos="840"/>
        <w:tab w:val="clear" w:pos="5380"/>
        <w:tab w:val="clear" w:pos="8460"/>
      </w:tabs>
      <w:spacing w:before="240"/>
      <w:jc w:val="left"/>
      <w:outlineLvl w:val="0"/>
    </w:pPr>
    <w:rPr>
      <w:rFonts w:ascii="Helvetica" w:hAnsi="Helvetica"/>
      <w:b/>
      <w:sz w:val="36"/>
      <w:u w:val="single"/>
    </w:rPr>
  </w:style>
  <w:style w:type="paragraph" w:styleId="Titre2">
    <w:name w:val="heading 2"/>
    <w:basedOn w:val="Normal"/>
    <w:next w:val="Normal"/>
    <w:qFormat/>
    <w:pPr>
      <w:tabs>
        <w:tab w:val="clear" w:pos="840"/>
        <w:tab w:val="clear" w:pos="5380"/>
        <w:tab w:val="clear" w:pos="8460"/>
      </w:tabs>
      <w:spacing w:before="120"/>
      <w:ind w:left="640" w:hanging="620"/>
      <w:jc w:val="left"/>
      <w:outlineLvl w:val="1"/>
    </w:pPr>
    <w:rPr>
      <w:rFonts w:ascii="Helvetica" w:hAnsi="Helvetica"/>
      <w:b/>
      <w:sz w:val="28"/>
      <w:u w:val="single"/>
    </w:rPr>
  </w:style>
  <w:style w:type="paragraph" w:styleId="Titre3">
    <w:name w:val="heading 3"/>
    <w:basedOn w:val="Normal"/>
    <w:next w:val="Normal"/>
    <w:qFormat/>
    <w:pPr>
      <w:tabs>
        <w:tab w:val="clear" w:pos="840"/>
        <w:tab w:val="clear" w:pos="5380"/>
        <w:tab w:val="clear" w:pos="8460"/>
      </w:tabs>
      <w:ind w:left="354"/>
      <w:jc w:val="left"/>
      <w:outlineLvl w:val="2"/>
    </w:pPr>
    <w:rPr>
      <w:rFonts w:ascii="Helvetica" w:hAnsi="Helvetica"/>
      <w:b/>
      <w:u w:val="single"/>
    </w:rPr>
  </w:style>
  <w:style w:type="paragraph" w:styleId="Titre4">
    <w:name w:val="heading 4"/>
    <w:basedOn w:val="Normal"/>
    <w:next w:val="Normal"/>
    <w:qFormat/>
    <w:pPr>
      <w:tabs>
        <w:tab w:val="clear" w:pos="840"/>
        <w:tab w:val="clear" w:pos="5380"/>
        <w:tab w:val="clear" w:pos="8460"/>
      </w:tabs>
      <w:ind w:left="354"/>
      <w:jc w:val="left"/>
      <w:outlineLvl w:val="3"/>
    </w:pPr>
    <w:rPr>
      <w:rFonts w:ascii="Helvetica" w:hAnsi="Helvetica"/>
      <w:u w:val="single"/>
    </w:rPr>
  </w:style>
  <w:style w:type="paragraph" w:styleId="Titre5">
    <w:name w:val="heading 5"/>
    <w:basedOn w:val="Normal"/>
    <w:next w:val="Normal"/>
    <w:qFormat/>
    <w:pPr>
      <w:ind w:left="708"/>
      <w:outlineLvl w:val="4"/>
    </w:pPr>
    <w:rPr>
      <w:rFonts w:ascii="Helvetica" w:hAnsi="Helvetica"/>
      <w:b/>
      <w:sz w:val="20"/>
    </w:rPr>
  </w:style>
  <w:style w:type="paragraph" w:styleId="Titre6">
    <w:name w:val="heading 6"/>
    <w:basedOn w:val="Normal"/>
    <w:next w:val="Normal"/>
    <w:qFormat/>
    <w:pPr>
      <w:ind w:left="708"/>
      <w:outlineLvl w:val="5"/>
    </w:pPr>
    <w:rPr>
      <w:rFonts w:ascii="Helvetica" w:hAnsi="Helvetica"/>
      <w:sz w:val="20"/>
      <w:u w:val="single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lear" w:pos="840"/>
        <w:tab w:val="clear" w:pos="5380"/>
        <w:tab w:val="clear" w:pos="8460"/>
      </w:tabs>
      <w:jc w:val="right"/>
    </w:pPr>
    <w:rPr>
      <w:sz w:val="20"/>
    </w:rPr>
  </w:style>
  <w:style w:type="character" w:styleId="Appelnotedebasdep">
    <w:name w:val="footnote reference"/>
    <w:rPr>
      <w:position w:val="6"/>
      <w:sz w:val="20"/>
    </w:rPr>
  </w:style>
  <w:style w:type="paragraph" w:styleId="Notedebasdepage">
    <w:name w:val="footnote text"/>
    <w:basedOn w:val="Normal"/>
    <w:pPr>
      <w:tabs>
        <w:tab w:val="clear" w:pos="840"/>
        <w:tab w:val="clear" w:pos="5380"/>
        <w:tab w:val="clear" w:pos="8460"/>
      </w:tabs>
      <w:ind w:left="420" w:hanging="420"/>
    </w:pPr>
    <w:rPr>
      <w:sz w:val="20"/>
    </w:rPr>
  </w:style>
  <w:style w:type="character" w:styleId="Numrodepage">
    <w:name w:val="page number"/>
    <w:basedOn w:val="Policepardfaut"/>
  </w:style>
  <w:style w:type="paragraph" w:customStyle="1" w:styleId="Bilan">
    <w:name w:val="Bilan"/>
    <w:basedOn w:val="Normal"/>
    <w:pPr>
      <w:tabs>
        <w:tab w:val="clear" w:pos="5380"/>
        <w:tab w:val="clear" w:pos="8460"/>
        <w:tab w:val="decimal" w:pos="3940"/>
        <w:tab w:val="decimal" w:pos="5660"/>
        <w:tab w:val="right" w:pos="7900"/>
      </w:tabs>
      <w:ind w:left="560" w:right="578"/>
    </w:pPr>
  </w:style>
  <w:style w:type="paragraph" w:customStyle="1" w:styleId="Concerne">
    <w:name w:val="Concerne"/>
    <w:basedOn w:val="Normal"/>
    <w:pPr>
      <w:tabs>
        <w:tab w:val="clear" w:pos="840"/>
        <w:tab w:val="clear" w:pos="5380"/>
        <w:tab w:val="clear" w:pos="8460"/>
        <w:tab w:val="left" w:pos="2000"/>
        <w:tab w:val="decimal" w:pos="7360"/>
        <w:tab w:val="right" w:pos="8440"/>
      </w:tabs>
      <w:ind w:left="1180" w:right="38" w:hanging="1180"/>
    </w:pPr>
  </w:style>
  <w:style w:type="paragraph" w:customStyle="1" w:styleId="Mmoire">
    <w:name w:val="Mémoire"/>
    <w:basedOn w:val="Normal"/>
    <w:pPr>
      <w:tabs>
        <w:tab w:val="clear" w:pos="840"/>
        <w:tab w:val="clear" w:pos="5380"/>
        <w:tab w:val="left" w:pos="1400"/>
        <w:tab w:val="left" w:pos="5386"/>
      </w:tabs>
      <w:ind w:left="560" w:right="38"/>
    </w:pPr>
  </w:style>
  <w:style w:type="paragraph" w:customStyle="1" w:styleId="Mmoire1">
    <w:name w:val="Mémoire 1"/>
    <w:basedOn w:val="Mmoire"/>
    <w:pPr>
      <w:tabs>
        <w:tab w:val="clear" w:pos="1400"/>
        <w:tab w:val="left" w:pos="960"/>
      </w:tabs>
      <w:ind w:left="960" w:hanging="400"/>
    </w:pPr>
  </w:style>
  <w:style w:type="paragraph" w:customStyle="1" w:styleId="Mmoire2">
    <w:name w:val="Mémoire 2"/>
    <w:basedOn w:val="Mmoire"/>
    <w:pPr>
      <w:tabs>
        <w:tab w:val="clear" w:pos="1400"/>
        <w:tab w:val="left" w:pos="3400"/>
        <w:tab w:val="decimal" w:pos="7840"/>
      </w:tabs>
      <w:ind w:left="1700"/>
    </w:pPr>
  </w:style>
  <w:style w:type="paragraph" w:customStyle="1" w:styleId="Miseenvidence1">
    <w:name w:val="Mise en évidence 1"/>
    <w:basedOn w:val="Normal"/>
    <w:pPr>
      <w:tabs>
        <w:tab w:val="clear" w:pos="840"/>
        <w:tab w:val="clear" w:pos="5380"/>
        <w:tab w:val="clear" w:pos="8460"/>
        <w:tab w:val="left" w:pos="850"/>
        <w:tab w:val="left" w:pos="5386"/>
        <w:tab w:val="right" w:pos="8440"/>
      </w:tabs>
      <w:ind w:left="440" w:right="38" w:hanging="440"/>
    </w:pPr>
  </w:style>
  <w:style w:type="paragraph" w:customStyle="1" w:styleId="Miseenvidence2">
    <w:name w:val="Mise en évidence 2"/>
    <w:basedOn w:val="Normal"/>
    <w:pPr>
      <w:tabs>
        <w:tab w:val="clear" w:pos="5380"/>
        <w:tab w:val="left" w:pos="1559"/>
        <w:tab w:val="left" w:pos="5386"/>
        <w:tab w:val="decimal" w:pos="7700"/>
      </w:tabs>
      <w:ind w:left="850" w:right="-22"/>
    </w:pPr>
  </w:style>
  <w:style w:type="paragraph" w:customStyle="1" w:styleId="Pouradresse">
    <w:name w:val="Pour adresse"/>
    <w:basedOn w:val="Normal"/>
    <w:pPr>
      <w:tabs>
        <w:tab w:val="clear" w:pos="840"/>
        <w:tab w:val="clear" w:pos="5380"/>
        <w:tab w:val="clear" w:pos="8460"/>
        <w:tab w:val="left" w:pos="5520"/>
      </w:tabs>
      <w:spacing w:line="360" w:lineRule="atLeast"/>
      <w:ind w:left="4800" w:right="38"/>
    </w:pPr>
  </w:style>
  <w:style w:type="paragraph" w:customStyle="1" w:styleId="Ttedebilan">
    <w:name w:val="Tête de bilan"/>
    <w:basedOn w:val="Normal"/>
    <w:next w:val="Bilan"/>
    <w:pPr>
      <w:tabs>
        <w:tab w:val="clear" w:pos="840"/>
        <w:tab w:val="clear" w:pos="5380"/>
        <w:tab w:val="right" w:pos="1700"/>
        <w:tab w:val="center" w:pos="4252"/>
        <w:tab w:val="right" w:pos="7340"/>
      </w:tabs>
      <w:ind w:right="-22"/>
    </w:pPr>
    <w:rPr>
      <w:rFonts w:ascii="Helvetica" w:hAnsi="Helvetica"/>
    </w:rPr>
  </w:style>
  <w:style w:type="paragraph" w:customStyle="1" w:styleId="Etatdefrais">
    <w:name w:val="Etat de frais"/>
    <w:basedOn w:val="Normal"/>
    <w:pPr>
      <w:tabs>
        <w:tab w:val="clear" w:pos="840"/>
        <w:tab w:val="clear" w:pos="5380"/>
        <w:tab w:val="clear" w:pos="8460"/>
        <w:tab w:val="left" w:pos="2000"/>
        <w:tab w:val="decimal" w:pos="7900"/>
      </w:tabs>
      <w:ind w:left="1180" w:right="1138" w:hanging="1180"/>
    </w:pPr>
  </w:style>
  <w:style w:type="paragraph" w:styleId="Retraitcorpsdetexte">
    <w:name w:val="Body Text Indent"/>
    <w:basedOn w:val="Normal"/>
    <w:pPr>
      <w:tabs>
        <w:tab w:val="left" w:pos="567"/>
      </w:tabs>
      <w:ind w:left="851" w:hanging="851"/>
    </w:pPr>
  </w:style>
  <w:style w:type="paragraph" w:styleId="Pieddepage">
    <w:name w:val="footer"/>
    <w:basedOn w:val="Normal"/>
    <w:link w:val="PieddepageCar"/>
    <w:uiPriority w:val="99"/>
    <w:unhideWhenUsed/>
    <w:rsid w:val="00002F98"/>
    <w:pPr>
      <w:tabs>
        <w:tab w:val="clear" w:pos="840"/>
        <w:tab w:val="clear" w:pos="5380"/>
        <w:tab w:val="clear" w:pos="8460"/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002F98"/>
    <w:rPr>
      <w:rFonts w:ascii="Palatino" w:hAnsi="Palatino"/>
      <w:noProof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1558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815582"/>
    <w:rPr>
      <w:rFonts w:ascii="Lucida Grande" w:hAnsi="Lucida Grande" w:cs="Lucida Grande"/>
      <w:noProof/>
      <w:sz w:val="18"/>
      <w:szCs w:val="18"/>
    </w:rPr>
  </w:style>
  <w:style w:type="character" w:styleId="Marquedecommentaire">
    <w:name w:val="annotation reference"/>
    <w:uiPriority w:val="99"/>
    <w:semiHidden/>
    <w:unhideWhenUsed/>
    <w:rsid w:val="00E562A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562AB"/>
    <w:rPr>
      <w:sz w:val="20"/>
    </w:rPr>
  </w:style>
  <w:style w:type="character" w:customStyle="1" w:styleId="CommentaireCar">
    <w:name w:val="Commentaire Car"/>
    <w:link w:val="Commentaire"/>
    <w:uiPriority w:val="99"/>
    <w:semiHidden/>
    <w:rsid w:val="00E562AB"/>
    <w:rPr>
      <w:rFonts w:ascii="Palatino" w:hAnsi="Palatino"/>
      <w:noProof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562AB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E562AB"/>
    <w:rPr>
      <w:rFonts w:ascii="Palatino" w:hAnsi="Palatino"/>
      <w:b/>
      <w:bCs/>
      <w:noProof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tabs>
        <w:tab w:val="left" w:pos="840"/>
        <w:tab w:val="left" w:pos="5380"/>
        <w:tab w:val="right" w:pos="8460"/>
      </w:tabs>
      <w:jc w:val="both"/>
    </w:pPr>
    <w:rPr>
      <w:rFonts w:ascii="Palatino" w:hAnsi="Palatino"/>
      <w:noProof/>
      <w:sz w:val="24"/>
      <w:lang w:val="fr-FR" w:eastAsia="fr-FR"/>
    </w:rPr>
  </w:style>
  <w:style w:type="paragraph" w:styleId="Titre1">
    <w:name w:val="heading 1"/>
    <w:basedOn w:val="Normal"/>
    <w:next w:val="Normal"/>
    <w:qFormat/>
    <w:pPr>
      <w:tabs>
        <w:tab w:val="clear" w:pos="840"/>
        <w:tab w:val="clear" w:pos="5380"/>
        <w:tab w:val="clear" w:pos="8460"/>
      </w:tabs>
      <w:spacing w:before="240"/>
      <w:jc w:val="left"/>
      <w:outlineLvl w:val="0"/>
    </w:pPr>
    <w:rPr>
      <w:rFonts w:ascii="Helvetica" w:hAnsi="Helvetica"/>
      <w:b/>
      <w:sz w:val="36"/>
      <w:u w:val="single"/>
    </w:rPr>
  </w:style>
  <w:style w:type="paragraph" w:styleId="Titre2">
    <w:name w:val="heading 2"/>
    <w:basedOn w:val="Normal"/>
    <w:next w:val="Normal"/>
    <w:qFormat/>
    <w:pPr>
      <w:tabs>
        <w:tab w:val="clear" w:pos="840"/>
        <w:tab w:val="clear" w:pos="5380"/>
        <w:tab w:val="clear" w:pos="8460"/>
      </w:tabs>
      <w:spacing w:before="120"/>
      <w:ind w:left="640" w:hanging="620"/>
      <w:jc w:val="left"/>
      <w:outlineLvl w:val="1"/>
    </w:pPr>
    <w:rPr>
      <w:rFonts w:ascii="Helvetica" w:hAnsi="Helvetica"/>
      <w:b/>
      <w:sz w:val="28"/>
      <w:u w:val="single"/>
    </w:rPr>
  </w:style>
  <w:style w:type="paragraph" w:styleId="Titre3">
    <w:name w:val="heading 3"/>
    <w:basedOn w:val="Normal"/>
    <w:next w:val="Normal"/>
    <w:qFormat/>
    <w:pPr>
      <w:tabs>
        <w:tab w:val="clear" w:pos="840"/>
        <w:tab w:val="clear" w:pos="5380"/>
        <w:tab w:val="clear" w:pos="8460"/>
      </w:tabs>
      <w:ind w:left="354"/>
      <w:jc w:val="left"/>
      <w:outlineLvl w:val="2"/>
    </w:pPr>
    <w:rPr>
      <w:rFonts w:ascii="Helvetica" w:hAnsi="Helvetica"/>
      <w:b/>
      <w:u w:val="single"/>
    </w:rPr>
  </w:style>
  <w:style w:type="paragraph" w:styleId="Titre4">
    <w:name w:val="heading 4"/>
    <w:basedOn w:val="Normal"/>
    <w:next w:val="Normal"/>
    <w:qFormat/>
    <w:pPr>
      <w:tabs>
        <w:tab w:val="clear" w:pos="840"/>
        <w:tab w:val="clear" w:pos="5380"/>
        <w:tab w:val="clear" w:pos="8460"/>
      </w:tabs>
      <w:ind w:left="354"/>
      <w:jc w:val="left"/>
      <w:outlineLvl w:val="3"/>
    </w:pPr>
    <w:rPr>
      <w:rFonts w:ascii="Helvetica" w:hAnsi="Helvetica"/>
      <w:u w:val="single"/>
    </w:rPr>
  </w:style>
  <w:style w:type="paragraph" w:styleId="Titre5">
    <w:name w:val="heading 5"/>
    <w:basedOn w:val="Normal"/>
    <w:next w:val="Normal"/>
    <w:qFormat/>
    <w:pPr>
      <w:ind w:left="708"/>
      <w:outlineLvl w:val="4"/>
    </w:pPr>
    <w:rPr>
      <w:rFonts w:ascii="Helvetica" w:hAnsi="Helvetica"/>
      <w:b/>
      <w:sz w:val="20"/>
    </w:rPr>
  </w:style>
  <w:style w:type="paragraph" w:styleId="Titre6">
    <w:name w:val="heading 6"/>
    <w:basedOn w:val="Normal"/>
    <w:next w:val="Normal"/>
    <w:qFormat/>
    <w:pPr>
      <w:ind w:left="708"/>
      <w:outlineLvl w:val="5"/>
    </w:pPr>
    <w:rPr>
      <w:rFonts w:ascii="Helvetica" w:hAnsi="Helvetica"/>
      <w:sz w:val="20"/>
      <w:u w:val="single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lear" w:pos="840"/>
        <w:tab w:val="clear" w:pos="5380"/>
        <w:tab w:val="clear" w:pos="8460"/>
      </w:tabs>
      <w:jc w:val="right"/>
    </w:pPr>
    <w:rPr>
      <w:sz w:val="20"/>
    </w:rPr>
  </w:style>
  <w:style w:type="character" w:styleId="Appelnotedebasdep">
    <w:name w:val="footnote reference"/>
    <w:rPr>
      <w:position w:val="6"/>
      <w:sz w:val="20"/>
    </w:rPr>
  </w:style>
  <w:style w:type="paragraph" w:styleId="Notedebasdepage">
    <w:name w:val="footnote text"/>
    <w:basedOn w:val="Normal"/>
    <w:pPr>
      <w:tabs>
        <w:tab w:val="clear" w:pos="840"/>
        <w:tab w:val="clear" w:pos="5380"/>
        <w:tab w:val="clear" w:pos="8460"/>
      </w:tabs>
      <w:ind w:left="420" w:hanging="420"/>
    </w:pPr>
    <w:rPr>
      <w:sz w:val="20"/>
    </w:rPr>
  </w:style>
  <w:style w:type="character" w:styleId="Numrodepage">
    <w:name w:val="page number"/>
    <w:basedOn w:val="Policepardfaut"/>
  </w:style>
  <w:style w:type="paragraph" w:customStyle="1" w:styleId="Bilan">
    <w:name w:val="Bilan"/>
    <w:basedOn w:val="Normal"/>
    <w:pPr>
      <w:tabs>
        <w:tab w:val="clear" w:pos="5380"/>
        <w:tab w:val="clear" w:pos="8460"/>
        <w:tab w:val="decimal" w:pos="3940"/>
        <w:tab w:val="decimal" w:pos="5660"/>
        <w:tab w:val="right" w:pos="7900"/>
      </w:tabs>
      <w:ind w:left="560" w:right="578"/>
    </w:pPr>
  </w:style>
  <w:style w:type="paragraph" w:customStyle="1" w:styleId="Concerne">
    <w:name w:val="Concerne"/>
    <w:basedOn w:val="Normal"/>
    <w:pPr>
      <w:tabs>
        <w:tab w:val="clear" w:pos="840"/>
        <w:tab w:val="clear" w:pos="5380"/>
        <w:tab w:val="clear" w:pos="8460"/>
        <w:tab w:val="left" w:pos="2000"/>
        <w:tab w:val="decimal" w:pos="7360"/>
        <w:tab w:val="right" w:pos="8440"/>
      </w:tabs>
      <w:ind w:left="1180" w:right="38" w:hanging="1180"/>
    </w:pPr>
  </w:style>
  <w:style w:type="paragraph" w:customStyle="1" w:styleId="Mmoire">
    <w:name w:val="Mémoire"/>
    <w:basedOn w:val="Normal"/>
    <w:pPr>
      <w:tabs>
        <w:tab w:val="clear" w:pos="840"/>
        <w:tab w:val="clear" w:pos="5380"/>
        <w:tab w:val="left" w:pos="1400"/>
        <w:tab w:val="left" w:pos="5386"/>
      </w:tabs>
      <w:ind w:left="560" w:right="38"/>
    </w:pPr>
  </w:style>
  <w:style w:type="paragraph" w:customStyle="1" w:styleId="Mmoire1">
    <w:name w:val="Mémoire 1"/>
    <w:basedOn w:val="Mmoire"/>
    <w:pPr>
      <w:tabs>
        <w:tab w:val="clear" w:pos="1400"/>
        <w:tab w:val="left" w:pos="960"/>
      </w:tabs>
      <w:ind w:left="960" w:hanging="400"/>
    </w:pPr>
  </w:style>
  <w:style w:type="paragraph" w:customStyle="1" w:styleId="Mmoire2">
    <w:name w:val="Mémoire 2"/>
    <w:basedOn w:val="Mmoire"/>
    <w:pPr>
      <w:tabs>
        <w:tab w:val="clear" w:pos="1400"/>
        <w:tab w:val="left" w:pos="3400"/>
        <w:tab w:val="decimal" w:pos="7840"/>
      </w:tabs>
      <w:ind w:left="1700"/>
    </w:pPr>
  </w:style>
  <w:style w:type="paragraph" w:customStyle="1" w:styleId="Miseenvidence1">
    <w:name w:val="Mise en évidence 1"/>
    <w:basedOn w:val="Normal"/>
    <w:pPr>
      <w:tabs>
        <w:tab w:val="clear" w:pos="840"/>
        <w:tab w:val="clear" w:pos="5380"/>
        <w:tab w:val="clear" w:pos="8460"/>
        <w:tab w:val="left" w:pos="850"/>
        <w:tab w:val="left" w:pos="5386"/>
        <w:tab w:val="right" w:pos="8440"/>
      </w:tabs>
      <w:ind w:left="440" w:right="38" w:hanging="440"/>
    </w:pPr>
  </w:style>
  <w:style w:type="paragraph" w:customStyle="1" w:styleId="Miseenvidence2">
    <w:name w:val="Mise en évidence 2"/>
    <w:basedOn w:val="Normal"/>
    <w:pPr>
      <w:tabs>
        <w:tab w:val="clear" w:pos="5380"/>
        <w:tab w:val="left" w:pos="1559"/>
        <w:tab w:val="left" w:pos="5386"/>
        <w:tab w:val="decimal" w:pos="7700"/>
      </w:tabs>
      <w:ind w:left="850" w:right="-22"/>
    </w:pPr>
  </w:style>
  <w:style w:type="paragraph" w:customStyle="1" w:styleId="Pouradresse">
    <w:name w:val="Pour adresse"/>
    <w:basedOn w:val="Normal"/>
    <w:pPr>
      <w:tabs>
        <w:tab w:val="clear" w:pos="840"/>
        <w:tab w:val="clear" w:pos="5380"/>
        <w:tab w:val="clear" w:pos="8460"/>
        <w:tab w:val="left" w:pos="5520"/>
      </w:tabs>
      <w:spacing w:line="360" w:lineRule="atLeast"/>
      <w:ind w:left="4800" w:right="38"/>
    </w:pPr>
  </w:style>
  <w:style w:type="paragraph" w:customStyle="1" w:styleId="Ttedebilan">
    <w:name w:val="Tête de bilan"/>
    <w:basedOn w:val="Normal"/>
    <w:next w:val="Bilan"/>
    <w:pPr>
      <w:tabs>
        <w:tab w:val="clear" w:pos="840"/>
        <w:tab w:val="clear" w:pos="5380"/>
        <w:tab w:val="right" w:pos="1700"/>
        <w:tab w:val="center" w:pos="4252"/>
        <w:tab w:val="right" w:pos="7340"/>
      </w:tabs>
      <w:ind w:right="-22"/>
    </w:pPr>
    <w:rPr>
      <w:rFonts w:ascii="Helvetica" w:hAnsi="Helvetica"/>
    </w:rPr>
  </w:style>
  <w:style w:type="paragraph" w:customStyle="1" w:styleId="Etatdefrais">
    <w:name w:val="Etat de frais"/>
    <w:basedOn w:val="Normal"/>
    <w:pPr>
      <w:tabs>
        <w:tab w:val="clear" w:pos="840"/>
        <w:tab w:val="clear" w:pos="5380"/>
        <w:tab w:val="clear" w:pos="8460"/>
        <w:tab w:val="left" w:pos="2000"/>
        <w:tab w:val="decimal" w:pos="7900"/>
      </w:tabs>
      <w:ind w:left="1180" w:right="1138" w:hanging="1180"/>
    </w:pPr>
  </w:style>
  <w:style w:type="paragraph" w:styleId="Retraitcorpsdetexte">
    <w:name w:val="Body Text Indent"/>
    <w:basedOn w:val="Normal"/>
    <w:pPr>
      <w:tabs>
        <w:tab w:val="left" w:pos="567"/>
      </w:tabs>
      <w:ind w:left="851" w:hanging="851"/>
    </w:pPr>
  </w:style>
  <w:style w:type="paragraph" w:styleId="Pieddepage">
    <w:name w:val="footer"/>
    <w:basedOn w:val="Normal"/>
    <w:link w:val="PieddepageCar"/>
    <w:uiPriority w:val="99"/>
    <w:unhideWhenUsed/>
    <w:rsid w:val="00002F98"/>
    <w:pPr>
      <w:tabs>
        <w:tab w:val="clear" w:pos="840"/>
        <w:tab w:val="clear" w:pos="5380"/>
        <w:tab w:val="clear" w:pos="8460"/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002F98"/>
    <w:rPr>
      <w:rFonts w:ascii="Palatino" w:hAnsi="Palatino"/>
      <w:noProof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1558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815582"/>
    <w:rPr>
      <w:rFonts w:ascii="Lucida Grande" w:hAnsi="Lucida Grande" w:cs="Lucida Grande"/>
      <w:noProof/>
      <w:sz w:val="18"/>
      <w:szCs w:val="18"/>
    </w:rPr>
  </w:style>
  <w:style w:type="character" w:styleId="Marquedecommentaire">
    <w:name w:val="annotation reference"/>
    <w:uiPriority w:val="99"/>
    <w:semiHidden/>
    <w:unhideWhenUsed/>
    <w:rsid w:val="00E562A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562AB"/>
    <w:rPr>
      <w:sz w:val="20"/>
    </w:rPr>
  </w:style>
  <w:style w:type="character" w:customStyle="1" w:styleId="CommentaireCar">
    <w:name w:val="Commentaire Car"/>
    <w:link w:val="Commentaire"/>
    <w:uiPriority w:val="99"/>
    <w:semiHidden/>
    <w:rsid w:val="00E562AB"/>
    <w:rPr>
      <w:rFonts w:ascii="Palatino" w:hAnsi="Palatino"/>
      <w:noProof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562AB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E562AB"/>
    <w:rPr>
      <w:rFonts w:ascii="Palatino" w:hAnsi="Palatino"/>
      <w:b/>
      <w:bCs/>
      <w:noProof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D857EB19.dotm</Template>
  <TotalTime>1</TotalTime>
  <Pages>3</Pages>
  <Words>904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Monsieur</vt:lpstr>
    </vt:vector>
  </TitlesOfParts>
  <Company>Ville de Geneve</Company>
  <LinksUpToDate>false</LinksUpToDate>
  <CharactersWithSpaces>7596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Monsieur</dc:title>
  <dc:creator>Antoine BERTHOUD</dc:creator>
  <cp:lastModifiedBy>Hervé Vallotton</cp:lastModifiedBy>
  <cp:revision>3</cp:revision>
  <cp:lastPrinted>2012-05-24T13:52:00Z</cp:lastPrinted>
  <dcterms:created xsi:type="dcterms:W3CDTF">2016-04-05T09:06:00Z</dcterms:created>
  <dcterms:modified xsi:type="dcterms:W3CDTF">2016-04-05T09:07:00Z</dcterms:modified>
</cp:coreProperties>
</file>